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44BF8" w14:textId="77777777" w:rsidR="00830C99" w:rsidRDefault="00670A9A" w:rsidP="00830C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0A9A">
        <w:rPr>
          <w:rFonts w:ascii="Times New Roman" w:hAnsi="Times New Roman" w:cs="Times New Roman"/>
          <w:b/>
          <w:sz w:val="26"/>
          <w:szCs w:val="26"/>
        </w:rPr>
        <w:t>ПО БЛАГОСЛОВЕНИЮ ВЫСОКОПРЕОСВЯЩЕННЕЙШЕГО МИТРОПОЛИТА СИМФЕРОПОЛЬСКОГО И КРЫМСКОГО ЛАЗАРЯ</w:t>
      </w:r>
    </w:p>
    <w:p w14:paraId="07E364A7" w14:textId="77777777" w:rsidR="0001170C" w:rsidRPr="00263BF2" w:rsidRDefault="00830C99" w:rsidP="00263BF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3BF2">
        <w:rPr>
          <w:rFonts w:ascii="Times New Roman" w:hAnsi="Times New Roman" w:cs="Times New Roman"/>
          <w:b/>
          <w:i/>
          <w:sz w:val="32"/>
          <w:szCs w:val="32"/>
        </w:rPr>
        <w:t>Просветительская л</w:t>
      </w:r>
      <w:r w:rsidR="00263BF2" w:rsidRPr="00263BF2">
        <w:rPr>
          <w:rFonts w:ascii="Times New Roman" w:hAnsi="Times New Roman" w:cs="Times New Roman"/>
          <w:b/>
          <w:i/>
          <w:sz w:val="32"/>
          <w:szCs w:val="32"/>
        </w:rPr>
        <w:t>истовка семейного о</w:t>
      </w:r>
      <w:r w:rsidR="00670A9A" w:rsidRPr="00263BF2">
        <w:rPr>
          <w:rFonts w:ascii="Times New Roman" w:hAnsi="Times New Roman" w:cs="Times New Roman"/>
          <w:b/>
          <w:i/>
          <w:sz w:val="32"/>
          <w:szCs w:val="32"/>
        </w:rPr>
        <w:t>тдел</w:t>
      </w:r>
      <w:r w:rsidR="0001170C" w:rsidRPr="00263BF2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670A9A" w:rsidRPr="00263BF2">
        <w:rPr>
          <w:rFonts w:ascii="Times New Roman" w:hAnsi="Times New Roman" w:cs="Times New Roman"/>
          <w:b/>
          <w:i/>
          <w:sz w:val="32"/>
          <w:szCs w:val="32"/>
        </w:rPr>
        <w:t xml:space="preserve"> Сим</w:t>
      </w:r>
      <w:r w:rsidR="00263BF2" w:rsidRPr="00263BF2">
        <w:rPr>
          <w:rFonts w:ascii="Times New Roman" w:hAnsi="Times New Roman" w:cs="Times New Roman"/>
          <w:b/>
          <w:i/>
          <w:sz w:val="32"/>
          <w:szCs w:val="32"/>
        </w:rPr>
        <w:t>феропольской и Крымской епархии</w:t>
      </w:r>
    </w:p>
    <w:p w14:paraId="3999224D" w14:textId="77777777" w:rsidR="006D247A" w:rsidRDefault="006D247A" w:rsidP="00830C9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42C5B053" w14:textId="77777777" w:rsidR="00830C99" w:rsidRDefault="00206684" w:rsidP="00206684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«УЧЕНИЕ ЦЕРКВИ ПО ВОПРОСАМ ЛИЧНОЙ, СЕМЕЙНОЙ И ОБЩЕСТВЕННОЙ НРАВСТВЕННОСТИ</w:t>
      </w:r>
      <w:r w:rsidR="00830C99" w:rsidRPr="00206684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14:paraId="350A3D84" w14:textId="77777777" w:rsidR="001D657E" w:rsidRPr="0001170C" w:rsidRDefault="001D657E" w:rsidP="001D65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(По </w:t>
      </w:r>
      <w:r w:rsidRPr="0001170C">
        <w:rPr>
          <w:rFonts w:ascii="Times New Roman" w:hAnsi="Times New Roman" w:cs="Times New Roman"/>
          <w:i/>
          <w:sz w:val="26"/>
          <w:szCs w:val="26"/>
        </w:rPr>
        <w:t>материал</w:t>
      </w:r>
      <w:r>
        <w:rPr>
          <w:rFonts w:ascii="Times New Roman" w:hAnsi="Times New Roman" w:cs="Times New Roman"/>
          <w:i/>
          <w:sz w:val="26"/>
          <w:szCs w:val="26"/>
        </w:rPr>
        <w:t>ам</w:t>
      </w:r>
      <w:r w:rsidRPr="0001170C">
        <w:rPr>
          <w:rFonts w:ascii="Times New Roman" w:hAnsi="Times New Roman" w:cs="Times New Roman"/>
          <w:i/>
          <w:sz w:val="26"/>
          <w:szCs w:val="26"/>
        </w:rPr>
        <w:t xml:space="preserve"> 10</w:t>
      </w:r>
      <w:r>
        <w:rPr>
          <w:rFonts w:ascii="Times New Roman" w:hAnsi="Times New Roman" w:cs="Times New Roman"/>
          <w:i/>
          <w:sz w:val="26"/>
          <w:szCs w:val="26"/>
        </w:rPr>
        <w:t xml:space="preserve"> главы «Основ социальной концепции РПЦ</w:t>
      </w:r>
      <w:r w:rsidRPr="0001170C">
        <w:rPr>
          <w:rFonts w:ascii="Times New Roman" w:hAnsi="Times New Roman" w:cs="Times New Roman"/>
          <w:i/>
          <w:sz w:val="26"/>
          <w:szCs w:val="26"/>
        </w:rPr>
        <w:t>»)</w:t>
      </w:r>
    </w:p>
    <w:p w14:paraId="64E6B0DD" w14:textId="77777777" w:rsidR="001D657E" w:rsidRPr="00830C99" w:rsidRDefault="001D657E" w:rsidP="00206684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011C0C2B" w14:textId="77777777" w:rsidR="001D657E" w:rsidRDefault="00A05708" w:rsidP="001D657E">
      <w:pPr>
        <w:jc w:val="right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И сотворил Бог человека по образу Своему, по образу Божию сотворил его; мужчину и женщину сотворил их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4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Быт.1:27</w:t>
        </w:r>
      </w:hyperlink>
      <w:r w:rsidRPr="00670A9A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2C0B8718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Будучи в равной степени носителями образа Божия и человеческого достоинства, мужчина и женщина созданы для целостного единения друг с другом в любви: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Потому оставит человек отца своего и мать свою, и прилепится к жене своей; и будут два одна плоть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5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Быт.2:24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). Воплощая изначальную волю Господа о творении, благословенный Им супружеский союз становится средством продолжения и умножения человеческого рода: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И благословил их Бог, и сказал им Бог: плодитесь и размножайтесь, и наполняйте землю, и обладайте ею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6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Быт.1:28</w:t>
        </w:r>
      </w:hyperlink>
      <w:r w:rsidRPr="00670A9A">
        <w:rPr>
          <w:rFonts w:ascii="Times New Roman" w:hAnsi="Times New Roman" w:cs="Times New Roman"/>
          <w:sz w:val="26"/>
          <w:szCs w:val="26"/>
        </w:rPr>
        <w:t xml:space="preserve">). Особенности полов не сводятся к различиям телесного устроения. Мужчина и женщина являют собой два различных образа существования в едином человечестве. Они нуждаются в общении и взаимном восполнении.                         </w:t>
      </w:r>
      <w:r w:rsidR="00FB2399" w:rsidRPr="00670A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670A9A">
        <w:rPr>
          <w:rFonts w:ascii="Times New Roman" w:hAnsi="Times New Roman" w:cs="Times New Roman"/>
          <w:sz w:val="26"/>
          <w:szCs w:val="26"/>
        </w:rPr>
        <w:t>Церковь никогда не относилась к браку пренебрежительно и осуждала тех, кто из ложно понятого стремления к чистоте уничижал брачные отношения.</w:t>
      </w:r>
    </w:p>
    <w:p w14:paraId="514A6369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Христианство восполнило языческие и ветхозаветные представления о браке возвышенным образом союза Христа и Церкви.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Жены, повинуйтесь своим мужьям, как Господу, потому что муж есть глава жены, как и Христос глава Церкви, и Он же Спаситель тела; но, как Церковь повинуется Христу, так и жены своим мужьям во всем. Мужья, любите своих жен, как и Христос возлюбил Церковь и пр</w:t>
      </w:r>
      <w:r w:rsidR="00FB2399" w:rsidRPr="00670A9A">
        <w:rPr>
          <w:rFonts w:ascii="Times New Roman" w:hAnsi="Times New Roman" w:cs="Times New Roman"/>
          <w:b/>
          <w:i/>
          <w:sz w:val="26"/>
          <w:szCs w:val="26"/>
        </w:rPr>
        <w:t xml:space="preserve">едал Себя за нее... 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Тайна сия велика; я говорю по отношению ко Христу и к Церкви. Так каждый из вас да любит свою жену, как самого себя; а жена да боится своего мужа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7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Еф.5:22-33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).</w:t>
      </w:r>
    </w:p>
    <w:p w14:paraId="2DD48142" w14:textId="77777777" w:rsidR="00A05708" w:rsidRPr="00670A9A" w:rsidRDefault="00FB2399" w:rsidP="0092473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«Апостольские постановления», памятник IV века, увещают христиан «</w:t>
      </w:r>
      <w:r w:rsidRPr="006D247A">
        <w:rPr>
          <w:rFonts w:ascii="Times New Roman" w:hAnsi="Times New Roman" w:cs="Times New Roman"/>
          <w:i/>
          <w:sz w:val="26"/>
          <w:szCs w:val="26"/>
        </w:rPr>
        <w:t>заключать брак в согласии с законом</w:t>
      </w:r>
      <w:r w:rsidRPr="00670A9A">
        <w:rPr>
          <w:rFonts w:ascii="Times New Roman" w:hAnsi="Times New Roman" w:cs="Times New Roman"/>
          <w:sz w:val="26"/>
          <w:szCs w:val="26"/>
        </w:rPr>
        <w:t>». Но д</w:t>
      </w:r>
      <w:r w:rsidR="00A05708" w:rsidRPr="00670A9A">
        <w:rPr>
          <w:rFonts w:ascii="Times New Roman" w:hAnsi="Times New Roman" w:cs="Times New Roman"/>
          <w:sz w:val="26"/>
          <w:szCs w:val="26"/>
        </w:rPr>
        <w:t>ля христиан брак стал не просто юридическим договором, средством продолжения рода и удовлетворения временных природных потребностей, но, по слову святителя </w:t>
      </w:r>
      <w:hyperlink r:id="rId8" w:history="1">
        <w:r w:rsidR="00A05708"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Иоанна Златоуста</w:t>
        </w:r>
      </w:hyperlink>
      <w:r w:rsidR="00A05708" w:rsidRPr="00670A9A">
        <w:rPr>
          <w:rFonts w:ascii="Times New Roman" w:hAnsi="Times New Roman" w:cs="Times New Roman"/>
          <w:sz w:val="26"/>
          <w:szCs w:val="26"/>
        </w:rPr>
        <w:t>, «</w:t>
      </w:r>
      <w:r w:rsidR="00A05708" w:rsidRPr="00670A9A">
        <w:rPr>
          <w:rFonts w:ascii="Times New Roman" w:hAnsi="Times New Roman" w:cs="Times New Roman"/>
          <w:b/>
          <w:i/>
          <w:sz w:val="26"/>
          <w:szCs w:val="26"/>
        </w:rPr>
        <w:t>таинством любви</w:t>
      </w:r>
      <w:r w:rsidR="00A05708" w:rsidRPr="00670A9A">
        <w:rPr>
          <w:rFonts w:ascii="Times New Roman" w:hAnsi="Times New Roman" w:cs="Times New Roman"/>
          <w:sz w:val="26"/>
          <w:szCs w:val="26"/>
        </w:rPr>
        <w:t xml:space="preserve">», вечным единением супругов друг с другом во Христе. Изначально христиане </w:t>
      </w:r>
      <w:r w:rsidR="00A05708" w:rsidRPr="00670A9A">
        <w:rPr>
          <w:rFonts w:ascii="Times New Roman" w:hAnsi="Times New Roman" w:cs="Times New Roman"/>
          <w:sz w:val="26"/>
          <w:szCs w:val="26"/>
        </w:rPr>
        <w:lastRenderedPageBreak/>
        <w:t>запечатлевали брак церковным благословением и совместным участием в Евхаристии, что являлось древнейшей формой совершения Таинства Брака.</w:t>
      </w:r>
    </w:p>
    <w:p w14:paraId="4C6F957F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Освящая супружеские союзы молитвой и благословением,</w:t>
      </w:r>
      <w:r w:rsidR="00FB2399" w:rsidRPr="00670A9A">
        <w:rPr>
          <w:rFonts w:ascii="Times New Roman" w:hAnsi="Times New Roman" w:cs="Times New Roman"/>
          <w:sz w:val="26"/>
          <w:szCs w:val="26"/>
        </w:rPr>
        <w:t xml:space="preserve"> Церковь тем не менее признает</w:t>
      </w:r>
      <w:r w:rsidRPr="00670A9A">
        <w:rPr>
          <w:rFonts w:ascii="Times New Roman" w:hAnsi="Times New Roman" w:cs="Times New Roman"/>
          <w:sz w:val="26"/>
          <w:szCs w:val="26"/>
        </w:rPr>
        <w:t xml:space="preserve"> действительность брака, заключенного в гражданском порядке, в тех случаях, когда церковный брак</w:t>
      </w:r>
      <w:r w:rsidR="00FB2399" w:rsidRPr="00670A9A">
        <w:rPr>
          <w:rFonts w:ascii="Times New Roman" w:hAnsi="Times New Roman" w:cs="Times New Roman"/>
          <w:sz w:val="26"/>
          <w:szCs w:val="26"/>
        </w:rPr>
        <w:t xml:space="preserve"> был невозможен, и не подвергает</w:t>
      </w:r>
      <w:r w:rsidRPr="00670A9A">
        <w:rPr>
          <w:rFonts w:ascii="Times New Roman" w:hAnsi="Times New Roman" w:cs="Times New Roman"/>
          <w:sz w:val="26"/>
          <w:szCs w:val="26"/>
        </w:rPr>
        <w:t xml:space="preserve"> супругов каноническим прещениям. </w:t>
      </w:r>
    </w:p>
    <w:p w14:paraId="6FC6FEC7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Священный Синод Русской Православной Церкви 28 декабря 1998 года с сожалением отметил, что «</w:t>
      </w:r>
      <w:r w:rsidRPr="00670A9A">
        <w:rPr>
          <w:rFonts w:ascii="Times New Roman" w:hAnsi="Times New Roman" w:cs="Times New Roman"/>
          <w:i/>
          <w:sz w:val="26"/>
          <w:szCs w:val="26"/>
        </w:rPr>
        <w:t>некоторые духовники объявляют незаконным гражданский брак или требуют расторжения брака между супругами, прожившими много лет вместе, но в силу тех или иных обстоятельств не совершившими венчание в храме… Некоторые пастыри-духовники не допускают к причастию лиц, живущих в “невенчанном” браке, отождествляя таковой брак с блудом</w:t>
      </w:r>
      <w:r w:rsidRPr="00670A9A">
        <w:rPr>
          <w:rFonts w:ascii="Times New Roman" w:hAnsi="Times New Roman" w:cs="Times New Roman"/>
          <w:sz w:val="26"/>
          <w:szCs w:val="26"/>
        </w:rPr>
        <w:t>». В принятом Синодом определении указано: «</w:t>
      </w:r>
      <w:r w:rsidRPr="00670A9A">
        <w:rPr>
          <w:rFonts w:ascii="Times New Roman" w:hAnsi="Times New Roman" w:cs="Times New Roman"/>
          <w:i/>
          <w:sz w:val="26"/>
          <w:szCs w:val="26"/>
        </w:rPr>
        <w:t>Настаивая на необходимости церковного брака, напомнить пастырям о том, что Православная Церковь с уважением относится к гражданскому браку</w:t>
      </w:r>
      <w:r w:rsidRPr="00670A9A">
        <w:rPr>
          <w:rFonts w:ascii="Times New Roman" w:hAnsi="Times New Roman" w:cs="Times New Roman"/>
          <w:sz w:val="26"/>
          <w:szCs w:val="26"/>
        </w:rPr>
        <w:t>».</w:t>
      </w:r>
    </w:p>
    <w:p w14:paraId="402909BC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Общность веры супругов, являющихся членами тела Христова, составляет важнейшее условие подлинно христианского и церковного брака. Только единая в вере семья может стать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домашней Церковью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9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Рим.16:5</w:t>
        </w:r>
      </w:hyperlink>
      <w:r w:rsidRPr="00670A9A">
        <w:rPr>
          <w:rFonts w:ascii="Times New Roman" w:hAnsi="Times New Roman" w:cs="Times New Roman"/>
          <w:sz w:val="26"/>
          <w:szCs w:val="26"/>
        </w:rPr>
        <w:t>; </w:t>
      </w:r>
      <w:hyperlink r:id="rId10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Флм.1:2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), в которой муж и жена совместно с детьми возрастают в духовном совершенствовании и познании Бога. Отсутствие единомыслия представляет серьезную угрозу целостности супружеского союза. Именно поэтому Церковь считает своим долгом призывать верующих вступать в брак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только в Господе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11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1 Кор.7:39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), то есть с теми, кто разделяет их христианские убеждения.</w:t>
      </w:r>
    </w:p>
    <w:p w14:paraId="01674B71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Упомянутое выше определение Священного Синода также говорит об уважении Церкви «</w:t>
      </w:r>
      <w:r w:rsidRPr="00670A9A">
        <w:rPr>
          <w:rFonts w:ascii="Times New Roman" w:hAnsi="Times New Roman" w:cs="Times New Roman"/>
          <w:i/>
          <w:sz w:val="26"/>
          <w:szCs w:val="26"/>
        </w:rPr>
        <w:t>к такому браку, в котором лишь одна из сторон принадлежит к православной вере, в соответствии со словами святого апостола Павла: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Неверующий муж освящается женою верующею, и жена неверующая освящается мужем верующим</w:t>
      </w:r>
      <w:r w:rsidRPr="00670A9A">
        <w:rPr>
          <w:rFonts w:ascii="Times New Roman" w:hAnsi="Times New Roman" w:cs="Times New Roman"/>
          <w:sz w:val="26"/>
          <w:szCs w:val="26"/>
        </w:rPr>
        <w:t>» (</w:t>
      </w:r>
      <w:hyperlink r:id="rId12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1 Кор.7:14</w:t>
        </w:r>
      </w:hyperlink>
      <w:r w:rsidRPr="00670A9A">
        <w:rPr>
          <w:rFonts w:ascii="Times New Roman" w:hAnsi="Times New Roman" w:cs="Times New Roman"/>
          <w:sz w:val="26"/>
          <w:szCs w:val="26"/>
        </w:rPr>
        <w:t xml:space="preserve">)». </w:t>
      </w:r>
    </w:p>
    <w:p w14:paraId="72C5CEDE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Церковь настаивает на пожизненной верности супругов и нерасторжимости православного брака, основываясь на словах Господа Иисуса Христа: 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Что Бог сочетал, того человек да не разлучает… Кто разведется с женою своею не за прелюбодеяние и женится на другой, тот прелюбодействует; и женившийся на разведенной прелюбодействует</w:t>
      </w:r>
      <w:r w:rsidRPr="00670A9A">
        <w:rPr>
          <w:rFonts w:ascii="Times New Roman" w:hAnsi="Times New Roman" w:cs="Times New Roman"/>
          <w:sz w:val="26"/>
          <w:szCs w:val="26"/>
        </w:rPr>
        <w:t>»(</w:t>
      </w:r>
      <w:hyperlink r:id="rId13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Мф.19:6, 9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). Развод осуждается Церковью как грех, ибо он приносит тяжкие душевные страдания и супругам (по меньшей мере одному из них), и особенно детям. Крайне беспокоит современное положение, при котором расторгается весьма значительная часть браков, особенно среди молодежи. Происходящее становится подлинной трагедией для личности и народа.</w:t>
      </w:r>
    </w:p>
    <w:p w14:paraId="299E09EB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 xml:space="preserve">Единственным допустимым основанием развода Господь назвал прелюбодеяние, которое оскверняет святость брака и разрушает связь супружеской верности. </w:t>
      </w:r>
      <w:r w:rsidR="0052608D" w:rsidRPr="00670A9A">
        <w:rPr>
          <w:rFonts w:ascii="Times New Roman" w:hAnsi="Times New Roman" w:cs="Times New Roman"/>
          <w:sz w:val="26"/>
          <w:szCs w:val="26"/>
        </w:rPr>
        <w:t xml:space="preserve"> </w:t>
      </w:r>
      <w:r w:rsidRPr="00670A9A">
        <w:rPr>
          <w:rFonts w:ascii="Times New Roman" w:hAnsi="Times New Roman" w:cs="Times New Roman"/>
          <w:sz w:val="26"/>
          <w:szCs w:val="26"/>
        </w:rPr>
        <w:t xml:space="preserve">К </w:t>
      </w:r>
      <w:r w:rsidRPr="00670A9A">
        <w:rPr>
          <w:rFonts w:ascii="Times New Roman" w:hAnsi="Times New Roman" w:cs="Times New Roman"/>
          <w:sz w:val="26"/>
          <w:szCs w:val="26"/>
        </w:rPr>
        <w:lastRenderedPageBreak/>
        <w:t>сожалению, иногда по причине греховного несовершенства супруги могут оказаться неспособными сохранить дар благодати, воспринятой ими в Таинстве Брака, и уберечь единство семьи. Желая спасения грешников, Церковь дает им возможность исправления и готова после покаяния вновь допустить их к Таинствам.</w:t>
      </w:r>
    </w:p>
    <w:p w14:paraId="2EEF57B6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Православная Церковь руководству</w:t>
      </w:r>
      <w:r w:rsidR="0052608D" w:rsidRPr="00670A9A">
        <w:rPr>
          <w:rFonts w:ascii="Times New Roman" w:hAnsi="Times New Roman" w:cs="Times New Roman"/>
          <w:sz w:val="26"/>
          <w:szCs w:val="26"/>
        </w:rPr>
        <w:t>ется словами</w:t>
      </w:r>
      <w:r w:rsidRPr="00670A9A">
        <w:rPr>
          <w:rFonts w:ascii="Times New Roman" w:hAnsi="Times New Roman" w:cs="Times New Roman"/>
          <w:sz w:val="26"/>
          <w:szCs w:val="26"/>
        </w:rPr>
        <w:t xml:space="preserve"> апостола Павла: “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Соединен ли ты с женою? Не ищи развода. Остался ли без жены? Не ищи жены. Впрочем, если и женишься, не согрешишь; и если девица выйдет замуж, не согрешит… Жена связана законом, доколе жив муж ее; если же муж ее умрет, свободна выйти, за кого хочет, только в Господе</w:t>
      </w:r>
      <w:r w:rsidRPr="00670A9A">
        <w:rPr>
          <w:rFonts w:ascii="Times New Roman" w:hAnsi="Times New Roman" w:cs="Times New Roman"/>
          <w:sz w:val="26"/>
          <w:szCs w:val="26"/>
        </w:rPr>
        <w:t>” (</w:t>
      </w:r>
      <w:hyperlink r:id="rId14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1 Кор.7:27-28,39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)».</w:t>
      </w:r>
    </w:p>
    <w:p w14:paraId="2F04A4B4" w14:textId="77777777" w:rsidR="00AD6FE2" w:rsidRPr="00670A9A" w:rsidRDefault="00A05708" w:rsidP="0092473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Особая внутренняя близость семьи и Церкви видна уже из того, что в Священном Писании Христос говорит о Себе как о женихе (</w:t>
      </w:r>
      <w:hyperlink r:id="rId15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Мф.9:15:25, 1-13</w:t>
        </w:r>
      </w:hyperlink>
      <w:r w:rsidRPr="00670A9A">
        <w:rPr>
          <w:rFonts w:ascii="Times New Roman" w:hAnsi="Times New Roman" w:cs="Times New Roman"/>
          <w:sz w:val="26"/>
          <w:szCs w:val="26"/>
        </w:rPr>
        <w:t>; </w:t>
      </w:r>
      <w:hyperlink r:id="rId16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Лк.12:35-36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), а Церковь изображается в качестве Его жены и невесты (</w:t>
      </w:r>
      <w:hyperlink r:id="rId17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Еф.5:24</w:t>
        </w:r>
      </w:hyperlink>
      <w:r w:rsidRPr="00670A9A">
        <w:rPr>
          <w:rFonts w:ascii="Times New Roman" w:hAnsi="Times New Roman" w:cs="Times New Roman"/>
          <w:sz w:val="26"/>
          <w:szCs w:val="26"/>
        </w:rPr>
        <w:t>; </w:t>
      </w:r>
      <w:hyperlink r:id="rId18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Откр.21:9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). Домашнюю церковь образуют любящие друг друга мужчина и женщина, соединенные в браке и устремленные ко Христу. Плодом их любви и общности становятся дети, рождение и воспитание которых, по православному учению, является одной из важнейших целей брака.</w:t>
      </w:r>
      <w:r w:rsidR="00856F27" w:rsidRPr="00670A9A">
        <w:rPr>
          <w:rFonts w:ascii="Times New Roman" w:hAnsi="Times New Roman" w:cs="Times New Roman"/>
          <w:sz w:val="26"/>
          <w:szCs w:val="26"/>
        </w:rPr>
        <w:t xml:space="preserve"> </w:t>
      </w:r>
      <w:r w:rsidRPr="00670A9A">
        <w:rPr>
          <w:rFonts w:ascii="Times New Roman" w:hAnsi="Times New Roman" w:cs="Times New Roman"/>
          <w:sz w:val="26"/>
          <w:szCs w:val="26"/>
        </w:rPr>
        <w:t>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Вот наследие от Господа: дети; награда от Него – плод чрева</w:t>
      </w:r>
      <w:r w:rsidRPr="00670A9A">
        <w:rPr>
          <w:rFonts w:ascii="Times New Roman" w:hAnsi="Times New Roman" w:cs="Times New Roman"/>
          <w:sz w:val="26"/>
          <w:szCs w:val="26"/>
        </w:rPr>
        <w:t>», – восклицает Псалмопевец (</w:t>
      </w:r>
      <w:hyperlink r:id="rId19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Пс.126:3</w:t>
        </w:r>
      </w:hyperlink>
      <w:r w:rsidRPr="00670A9A">
        <w:rPr>
          <w:rFonts w:ascii="Times New Roman" w:hAnsi="Times New Roman" w:cs="Times New Roman"/>
          <w:sz w:val="26"/>
          <w:szCs w:val="26"/>
        </w:rPr>
        <w:t>). О спасительности чадородия учил апостол Павел (</w:t>
      </w:r>
      <w:hyperlink r:id="rId20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1 Тим.2:13</w:t>
        </w:r>
      </w:hyperlink>
      <w:r w:rsidRPr="00670A9A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02F6115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Семья как домашняя церковь есть единый организм, члены которого живут и строят свои отношения на основе закона любви. Опыт семейного общения научает человека преодолению греховного эгоизма и закладывает основы здоровой гражданственности. Именно в семье, как в школе благочестия, формируется и крепнет правильное отношение к ближним, а значит, и к своему народу, к обществу в целом. Живая преемственность поколений, начинаясь в семье, обретает свое продолжение в любви к предкам и отечеству, в чувстве сопричастности к истории. Поэтому столь опасно разрушение традиционных связей родителей с детьми, которому, к сожалению, во многом способствует уклад жизни современного общества. Принижение социальной значимости материнства и отцовства сравнительно с успехами мужчин и женщин в профессиональной области приводит к тому, что дети начинают восприниматься как ненужная обуза; оно также способствует отчуждению и развитию антагонизма между поколениями. Роль семьи в становлении личности исключительна, ее не могут подменить иные социальные институты. Разрушение семейных связей неизбежно сопряжено с нарушением нормального развития детей и накладывает долгий, в известной мере неизгладимый отпечаток на всю их последующую жизнь.</w:t>
      </w:r>
    </w:p>
    <w:p w14:paraId="14AC5EB7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 xml:space="preserve">Вопиющей бедой современного общества стало сиротство при живых родителях. Тысячи брошенных детей, которые наполняют приюты, а иногда оказываются на улице, – свидетельствуют о глубоком нездоровье общества. Оказывая таким детям духовную и материальную помощь, заботясь об их вовлечении в духовную и </w:t>
      </w:r>
      <w:r w:rsidRPr="00670A9A">
        <w:rPr>
          <w:rFonts w:ascii="Times New Roman" w:hAnsi="Times New Roman" w:cs="Times New Roman"/>
          <w:sz w:val="26"/>
          <w:szCs w:val="26"/>
        </w:rPr>
        <w:lastRenderedPageBreak/>
        <w:t>социальную жизнь, Церковь одновременно видит важнейший свой долг в укреплении семьи и в осознании родителями их призвания, что исключило бы трагедию брошенного ребенка.</w:t>
      </w:r>
    </w:p>
    <w:p w14:paraId="33BA3E2A" w14:textId="77777777" w:rsidR="00A05708" w:rsidRPr="00670A9A" w:rsidRDefault="003731D9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Также важно отметить, что в</w:t>
      </w:r>
      <w:r w:rsidR="00A05708" w:rsidRPr="00670A9A">
        <w:rPr>
          <w:rFonts w:ascii="Times New Roman" w:hAnsi="Times New Roman" w:cs="Times New Roman"/>
          <w:sz w:val="26"/>
          <w:szCs w:val="26"/>
        </w:rPr>
        <w:t>ысоко оценивая общественную роль женщин и приветствуя их политическое, культурное и социальное равноправие с мужчинами, Церковь одновременно противостоит тенденции к умалению роли женщины как супруги и матери. Фундаментальное равенство достоинства полов не упраздняет их естественного различия и не означает тождества их призваний как в семье, так и в обществе. В частности, Церковь не может превратно толковать слова апостола Павла об особой ответственности мужа, который призван быть «</w:t>
      </w:r>
      <w:r w:rsidR="00A05708" w:rsidRPr="00670A9A">
        <w:rPr>
          <w:rFonts w:ascii="Times New Roman" w:hAnsi="Times New Roman" w:cs="Times New Roman"/>
          <w:b/>
          <w:i/>
          <w:sz w:val="26"/>
          <w:szCs w:val="26"/>
        </w:rPr>
        <w:t>главою жены</w:t>
      </w:r>
      <w:r w:rsidR="00A05708" w:rsidRPr="00670A9A">
        <w:rPr>
          <w:rFonts w:ascii="Times New Roman" w:hAnsi="Times New Roman" w:cs="Times New Roman"/>
          <w:sz w:val="26"/>
          <w:szCs w:val="26"/>
        </w:rPr>
        <w:t>», любящим ее, как Христос любит Свою Церковь, а также о призвании жены повиноваться мужу, как Церковь повинуется Христу (</w:t>
      </w:r>
      <w:hyperlink r:id="rId21" w:tgtFrame="win1" w:history="1">
        <w:r w:rsidR="00A05708"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Еф.5:22-23</w:t>
        </w:r>
      </w:hyperlink>
      <w:r w:rsidR="00A05708" w:rsidRPr="00670A9A">
        <w:rPr>
          <w:rFonts w:ascii="Times New Roman" w:hAnsi="Times New Roman" w:cs="Times New Roman"/>
          <w:sz w:val="26"/>
          <w:szCs w:val="26"/>
        </w:rPr>
        <w:t>; </w:t>
      </w:r>
      <w:hyperlink r:id="rId22" w:tgtFrame="win1" w:history="1">
        <w:r w:rsidR="00A05708"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Кол.3:18</w:t>
        </w:r>
      </w:hyperlink>
      <w:r w:rsidR="00A05708" w:rsidRPr="00670A9A">
        <w:rPr>
          <w:rFonts w:ascii="Times New Roman" w:hAnsi="Times New Roman" w:cs="Times New Roman"/>
          <w:sz w:val="26"/>
          <w:szCs w:val="26"/>
        </w:rPr>
        <w:t>). В этих словах речь идет, конечно же, не о деспотизме мужа или закрепощении жены, но о первенстве в ответственности, заботе и любви; не следует также забывать, что все христиане призваны к взаимному «</w:t>
      </w:r>
      <w:r w:rsidR="00A05708" w:rsidRPr="00670A9A">
        <w:rPr>
          <w:rFonts w:ascii="Times New Roman" w:hAnsi="Times New Roman" w:cs="Times New Roman"/>
          <w:b/>
          <w:i/>
          <w:sz w:val="26"/>
          <w:szCs w:val="26"/>
        </w:rPr>
        <w:t>повиновению друг другу в страхе Божием</w:t>
      </w:r>
      <w:r w:rsidR="00A05708" w:rsidRPr="00670A9A">
        <w:rPr>
          <w:rFonts w:ascii="Times New Roman" w:hAnsi="Times New Roman" w:cs="Times New Roman"/>
          <w:sz w:val="26"/>
          <w:szCs w:val="26"/>
        </w:rPr>
        <w:t>» (</w:t>
      </w:r>
      <w:hyperlink r:id="rId23" w:tgtFrame="win1" w:history="1">
        <w:r w:rsidR="00A05708"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Еф.5:21</w:t>
        </w:r>
      </w:hyperlink>
      <w:r w:rsidR="00A05708" w:rsidRPr="00670A9A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AEFA721" w14:textId="77777777" w:rsidR="00ED6173" w:rsidRPr="00670A9A" w:rsidRDefault="00A05708" w:rsidP="0092473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Добродетель целомудрия, проповедуемая Церковью, является основой внутреннего единства человеческой личности, которая должна пребывать в состоянии согласия душевных и телесных сил. Блуд неизбежно разрушает гармонию и целостность жизни человека, нанося тяжкий урон его духовному здоровью. Распутство притупляет духовное зрение и ожесточает сердце, делая его неспособным к истинной любви. Счастье полнокровной семейной жизни становится недоступным для блудника. Таким образом, грех против целомудрия влечет за собой и нег</w:t>
      </w:r>
      <w:r w:rsidR="003731D9" w:rsidRPr="00670A9A">
        <w:rPr>
          <w:rFonts w:ascii="Times New Roman" w:hAnsi="Times New Roman" w:cs="Times New Roman"/>
          <w:sz w:val="26"/>
          <w:szCs w:val="26"/>
        </w:rPr>
        <w:t>ативные социальные последствия</w:t>
      </w:r>
      <w:r w:rsidRPr="00670A9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70A9A">
        <w:rPr>
          <w:rFonts w:ascii="Times New Roman" w:hAnsi="Times New Roman" w:cs="Times New Roman"/>
          <w:sz w:val="26"/>
          <w:szCs w:val="26"/>
        </w:rPr>
        <w:t>способствует подавлению духовного и нравственного начала, низводя тем самым человека до уровня животного, руководствующегося лишь инстинктом.</w:t>
      </w:r>
      <w:r w:rsidR="00ED6173" w:rsidRPr="00670A9A">
        <w:rPr>
          <w:rFonts w:ascii="Times New Roman" w:hAnsi="Times New Roman" w:cs="Times New Roman"/>
          <w:sz w:val="26"/>
          <w:szCs w:val="26"/>
        </w:rPr>
        <w:t xml:space="preserve"> </w:t>
      </w:r>
      <w:r w:rsidRPr="00670A9A">
        <w:rPr>
          <w:rFonts w:ascii="Times New Roman" w:hAnsi="Times New Roman" w:cs="Times New Roman"/>
          <w:sz w:val="26"/>
          <w:szCs w:val="26"/>
        </w:rPr>
        <w:t>«</w:t>
      </w:r>
      <w:r w:rsidRPr="00670A9A">
        <w:rPr>
          <w:rFonts w:ascii="Times New Roman" w:hAnsi="Times New Roman" w:cs="Times New Roman"/>
          <w:b/>
          <w:i/>
          <w:sz w:val="26"/>
          <w:szCs w:val="26"/>
        </w:rPr>
        <w:t>Всякий, кто смотрит на женщину с вожделением, уже прелюбодействовал с нею в сердце своем</w:t>
      </w:r>
      <w:r w:rsidRPr="00670A9A">
        <w:rPr>
          <w:rFonts w:ascii="Times New Roman" w:hAnsi="Times New Roman" w:cs="Times New Roman"/>
          <w:sz w:val="26"/>
          <w:szCs w:val="26"/>
        </w:rPr>
        <w:t>», – говорит Господь Иисус в Нагорной проповеди (</w:t>
      </w:r>
      <w:hyperlink r:id="rId24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Мф.5:28</w:t>
        </w:r>
      </w:hyperlink>
      <w:r w:rsidRPr="00670A9A">
        <w:rPr>
          <w:rFonts w:ascii="Times New Roman" w:hAnsi="Times New Roman" w:cs="Times New Roman"/>
          <w:sz w:val="26"/>
          <w:szCs w:val="26"/>
        </w:rPr>
        <w:t xml:space="preserve">).  </w:t>
      </w:r>
    </w:p>
    <w:p w14:paraId="26EB569C" w14:textId="77777777" w:rsidR="00A05708" w:rsidRPr="00670A9A" w:rsidRDefault="00A05708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>Человеческое тело является дивным созданием Божиим и предназначено стать храмом Святого Духа (</w:t>
      </w:r>
      <w:hyperlink r:id="rId25" w:tgtFrame="win1" w:history="1">
        <w:r w:rsidRPr="00670A9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1 Кор.6:19-20</w:t>
        </w:r>
      </w:hyperlink>
      <w:r w:rsidRPr="00670A9A">
        <w:rPr>
          <w:rFonts w:ascii="Times New Roman" w:hAnsi="Times New Roman" w:cs="Times New Roman"/>
          <w:sz w:val="26"/>
          <w:szCs w:val="26"/>
        </w:rPr>
        <w:t xml:space="preserve">). Осуждая порнографию и блуд, Церковь отнюдь не призывает гнушаться телом или половой близостью как таковыми, ибо телесные отношения мужчины и женщины благословлены Богом в браке, где они становятся источником продолжения человеческого рода и выражают целомудренную любовь, полную общность, «единомыслие душ и телес» супругов, о котором Церковь молится в чине брачного венчания. </w:t>
      </w:r>
    </w:p>
    <w:p w14:paraId="2D666C4D" w14:textId="77777777" w:rsidR="0001170C" w:rsidRPr="001D657E" w:rsidRDefault="003731D9" w:rsidP="0092473D">
      <w:pPr>
        <w:jc w:val="both"/>
        <w:rPr>
          <w:rFonts w:ascii="Times New Roman" w:hAnsi="Times New Roman" w:cs="Times New Roman"/>
          <w:sz w:val="26"/>
          <w:szCs w:val="26"/>
        </w:rPr>
      </w:pPr>
      <w:r w:rsidRPr="00670A9A">
        <w:rPr>
          <w:rFonts w:ascii="Times New Roman" w:hAnsi="Times New Roman" w:cs="Times New Roman"/>
          <w:sz w:val="26"/>
          <w:szCs w:val="26"/>
        </w:rPr>
        <w:t xml:space="preserve">Подводя итог, следует отметить, что </w:t>
      </w:r>
      <w:r w:rsidR="00801D08">
        <w:rPr>
          <w:rFonts w:ascii="Times New Roman" w:hAnsi="Times New Roman" w:cs="Times New Roman"/>
          <w:sz w:val="26"/>
          <w:szCs w:val="26"/>
        </w:rPr>
        <w:t>Церковь</w:t>
      </w:r>
      <w:r w:rsidR="00ED6173" w:rsidRPr="00670A9A">
        <w:rPr>
          <w:rFonts w:ascii="Times New Roman" w:hAnsi="Times New Roman" w:cs="Times New Roman"/>
          <w:sz w:val="26"/>
          <w:szCs w:val="26"/>
        </w:rPr>
        <w:t xml:space="preserve"> в сво</w:t>
      </w:r>
      <w:r w:rsidR="00801D08">
        <w:rPr>
          <w:rFonts w:ascii="Times New Roman" w:hAnsi="Times New Roman" w:cs="Times New Roman"/>
          <w:sz w:val="26"/>
          <w:szCs w:val="26"/>
        </w:rPr>
        <w:t>ем социальном учении ответственно</w:t>
      </w:r>
      <w:r w:rsidR="00A05708" w:rsidRPr="00670A9A">
        <w:rPr>
          <w:rFonts w:ascii="Times New Roman" w:hAnsi="Times New Roman" w:cs="Times New Roman"/>
          <w:sz w:val="26"/>
          <w:szCs w:val="26"/>
        </w:rPr>
        <w:t xml:space="preserve"> </w:t>
      </w:r>
      <w:r w:rsidR="00801D08">
        <w:rPr>
          <w:rFonts w:ascii="Times New Roman" w:hAnsi="Times New Roman" w:cs="Times New Roman"/>
          <w:sz w:val="26"/>
          <w:szCs w:val="26"/>
        </w:rPr>
        <w:t>готовит</w:t>
      </w:r>
      <w:r w:rsidR="00801D08" w:rsidRPr="00670A9A">
        <w:rPr>
          <w:rFonts w:ascii="Times New Roman" w:hAnsi="Times New Roman" w:cs="Times New Roman"/>
          <w:sz w:val="26"/>
          <w:szCs w:val="26"/>
        </w:rPr>
        <w:t xml:space="preserve"> к созданию крепкой</w:t>
      </w:r>
      <w:r w:rsidR="00801D08">
        <w:rPr>
          <w:rFonts w:ascii="Times New Roman" w:hAnsi="Times New Roman" w:cs="Times New Roman"/>
          <w:sz w:val="26"/>
          <w:szCs w:val="26"/>
        </w:rPr>
        <w:t xml:space="preserve"> и благополучной</w:t>
      </w:r>
      <w:r w:rsidR="00801D08" w:rsidRPr="00670A9A">
        <w:rPr>
          <w:rFonts w:ascii="Times New Roman" w:hAnsi="Times New Roman" w:cs="Times New Roman"/>
          <w:sz w:val="26"/>
          <w:szCs w:val="26"/>
        </w:rPr>
        <w:t xml:space="preserve"> семьи, основанной на верности, </w:t>
      </w:r>
      <w:r w:rsidR="00801D08">
        <w:rPr>
          <w:rFonts w:ascii="Times New Roman" w:hAnsi="Times New Roman" w:cs="Times New Roman"/>
          <w:sz w:val="26"/>
          <w:szCs w:val="26"/>
        </w:rPr>
        <w:t xml:space="preserve">целомудрии, </w:t>
      </w:r>
      <w:r w:rsidR="00801D08" w:rsidRPr="00670A9A">
        <w:rPr>
          <w:rFonts w:ascii="Times New Roman" w:hAnsi="Times New Roman" w:cs="Times New Roman"/>
          <w:sz w:val="26"/>
          <w:szCs w:val="26"/>
        </w:rPr>
        <w:t>чистоте и благословении Божием</w:t>
      </w:r>
      <w:r w:rsidR="00801D08">
        <w:rPr>
          <w:rFonts w:ascii="Times New Roman" w:hAnsi="Times New Roman" w:cs="Times New Roman"/>
          <w:sz w:val="26"/>
          <w:szCs w:val="26"/>
        </w:rPr>
        <w:t>,</w:t>
      </w:r>
      <w:r w:rsidR="00801D08" w:rsidRPr="00670A9A">
        <w:rPr>
          <w:rFonts w:ascii="Times New Roman" w:hAnsi="Times New Roman" w:cs="Times New Roman"/>
          <w:sz w:val="26"/>
          <w:szCs w:val="26"/>
        </w:rPr>
        <w:t xml:space="preserve"> </w:t>
      </w:r>
      <w:r w:rsidR="009B53C3">
        <w:rPr>
          <w:rFonts w:ascii="Times New Roman" w:hAnsi="Times New Roman" w:cs="Times New Roman"/>
          <w:sz w:val="26"/>
          <w:szCs w:val="26"/>
        </w:rPr>
        <w:t>и решительно противостоит</w:t>
      </w:r>
      <w:r w:rsidR="00801D08">
        <w:rPr>
          <w:rFonts w:ascii="Times New Roman" w:hAnsi="Times New Roman" w:cs="Times New Roman"/>
          <w:sz w:val="26"/>
          <w:szCs w:val="26"/>
        </w:rPr>
        <w:t xml:space="preserve"> всем страстям и порокам, разрушающим</w:t>
      </w:r>
      <w:r w:rsidR="00A05708" w:rsidRPr="00670A9A">
        <w:rPr>
          <w:rFonts w:ascii="Times New Roman" w:hAnsi="Times New Roman" w:cs="Times New Roman"/>
          <w:sz w:val="26"/>
          <w:szCs w:val="26"/>
        </w:rPr>
        <w:t xml:space="preserve"> целостнос</w:t>
      </w:r>
      <w:r w:rsidR="00801D08">
        <w:rPr>
          <w:rFonts w:ascii="Times New Roman" w:hAnsi="Times New Roman" w:cs="Times New Roman"/>
          <w:sz w:val="26"/>
          <w:szCs w:val="26"/>
        </w:rPr>
        <w:t>ть личности</w:t>
      </w:r>
      <w:r w:rsidR="009B53C3">
        <w:rPr>
          <w:rFonts w:ascii="Times New Roman" w:hAnsi="Times New Roman" w:cs="Times New Roman"/>
          <w:sz w:val="26"/>
          <w:szCs w:val="26"/>
        </w:rPr>
        <w:t>, а значит и</w:t>
      </w:r>
      <w:r w:rsidR="00801D08">
        <w:rPr>
          <w:rFonts w:ascii="Times New Roman" w:hAnsi="Times New Roman" w:cs="Times New Roman"/>
          <w:sz w:val="26"/>
          <w:szCs w:val="26"/>
        </w:rPr>
        <w:t xml:space="preserve"> семьи в целом</w:t>
      </w:r>
      <w:r w:rsidR="00A05708" w:rsidRPr="00670A9A">
        <w:rPr>
          <w:rFonts w:ascii="Times New Roman" w:hAnsi="Times New Roman" w:cs="Times New Roman"/>
          <w:sz w:val="26"/>
          <w:szCs w:val="26"/>
        </w:rPr>
        <w:t>.</w:t>
      </w:r>
    </w:p>
    <w:sectPr w:rsidR="0001170C" w:rsidRPr="001D657E" w:rsidSect="00830C9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708"/>
    <w:rsid w:val="0001170C"/>
    <w:rsid w:val="001D657E"/>
    <w:rsid w:val="00206684"/>
    <w:rsid w:val="00263BF2"/>
    <w:rsid w:val="003731D9"/>
    <w:rsid w:val="0052608D"/>
    <w:rsid w:val="005A5D42"/>
    <w:rsid w:val="00670A9A"/>
    <w:rsid w:val="006D247A"/>
    <w:rsid w:val="00801D08"/>
    <w:rsid w:val="00830C99"/>
    <w:rsid w:val="00856F27"/>
    <w:rsid w:val="0092473D"/>
    <w:rsid w:val="009B53C3"/>
    <w:rsid w:val="00A05708"/>
    <w:rsid w:val="00AD6FE2"/>
    <w:rsid w:val="00ED6173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768D"/>
  <w15:docId w15:val="{8DD8E701-45A6-4776-BC32-9DA49DA7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5708"/>
    <w:rPr>
      <w:i/>
      <w:iCs/>
    </w:rPr>
  </w:style>
  <w:style w:type="character" w:customStyle="1" w:styleId="apple-converted-space">
    <w:name w:val="apple-converted-space"/>
    <w:basedOn w:val="a0"/>
    <w:rsid w:val="00A05708"/>
  </w:style>
  <w:style w:type="character" w:customStyle="1" w:styleId="bgdatatitle">
    <w:name w:val="bg_data_title"/>
    <w:basedOn w:val="a0"/>
    <w:rsid w:val="00A05708"/>
  </w:style>
  <w:style w:type="character" w:styleId="a5">
    <w:name w:val="Hyperlink"/>
    <w:basedOn w:val="a0"/>
    <w:uiPriority w:val="99"/>
    <w:unhideWhenUsed/>
    <w:rsid w:val="00A05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otechnik/Ioann_Zlatoust" TargetMode="External"/><Relationship Id="rId13" Type="http://schemas.openxmlformats.org/officeDocument/2006/relationships/hyperlink" Target="https://azbyka.ru/biblia/?Mt.19:6,9&amp;cr&amp;rus" TargetMode="External"/><Relationship Id="rId18" Type="http://schemas.openxmlformats.org/officeDocument/2006/relationships/hyperlink" Target="https://azbyka.ru/biblia/?Apok.21:9&amp;cr&amp;ru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zbyka.ru/biblia/?Eph.5:22-23&amp;cr&amp;rus" TargetMode="External"/><Relationship Id="rId7" Type="http://schemas.openxmlformats.org/officeDocument/2006/relationships/hyperlink" Target="https://azbyka.ru/biblia/?Eph.5:22-33&amp;cr&amp;rus" TargetMode="External"/><Relationship Id="rId12" Type="http://schemas.openxmlformats.org/officeDocument/2006/relationships/hyperlink" Target="https://azbyka.ru/biblia/?1Cor.7:14&amp;cr&amp;rus" TargetMode="External"/><Relationship Id="rId17" Type="http://schemas.openxmlformats.org/officeDocument/2006/relationships/hyperlink" Target="https://azbyka.ru/biblia/?Eph.5:24&amp;cr&amp;rus" TargetMode="External"/><Relationship Id="rId25" Type="http://schemas.openxmlformats.org/officeDocument/2006/relationships/hyperlink" Target="https://azbyka.ru/biblia/?1Cor.6:19-20&amp;cr&amp;r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zbyka.ru/biblia/?Lk.12:35-36&amp;cr&amp;rus" TargetMode="External"/><Relationship Id="rId20" Type="http://schemas.openxmlformats.org/officeDocument/2006/relationships/hyperlink" Target="https://azbyka.ru/biblia/?1Tim.2:13&amp;cr&amp;rus" TargetMode="External"/><Relationship Id="rId1" Type="http://schemas.openxmlformats.org/officeDocument/2006/relationships/styles" Target="styles.xml"/><Relationship Id="rId6" Type="http://schemas.openxmlformats.org/officeDocument/2006/relationships/hyperlink" Target="https://azbyka.ru/biblia/?Gen.1:28&amp;cr&amp;rus" TargetMode="External"/><Relationship Id="rId11" Type="http://schemas.openxmlformats.org/officeDocument/2006/relationships/hyperlink" Target="https://azbyka.ru/biblia/?1Cor.7:39&amp;cr&amp;rus" TargetMode="External"/><Relationship Id="rId24" Type="http://schemas.openxmlformats.org/officeDocument/2006/relationships/hyperlink" Target="https://azbyka.ru/biblia/?Mt.5:28&amp;cr&amp;rus" TargetMode="External"/><Relationship Id="rId5" Type="http://schemas.openxmlformats.org/officeDocument/2006/relationships/hyperlink" Target="https://azbyka.ru/biblia/?Gen.2:24&amp;cr&amp;rus" TargetMode="External"/><Relationship Id="rId15" Type="http://schemas.openxmlformats.org/officeDocument/2006/relationships/hyperlink" Target="https://azbyka.ru/biblia/?Mt.9:15:25,1-13&amp;cr&amp;rus" TargetMode="External"/><Relationship Id="rId23" Type="http://schemas.openxmlformats.org/officeDocument/2006/relationships/hyperlink" Target="https://azbyka.ru/biblia/?Eph.5:21&amp;cr&amp;rus" TargetMode="External"/><Relationship Id="rId10" Type="http://schemas.openxmlformats.org/officeDocument/2006/relationships/hyperlink" Target="https://azbyka.ru/biblia/?Phlm.1:2&amp;cr&amp;rus" TargetMode="External"/><Relationship Id="rId19" Type="http://schemas.openxmlformats.org/officeDocument/2006/relationships/hyperlink" Target="https://azbyka.ru/biblia/?Ps.126:3&amp;cr&amp;rus" TargetMode="External"/><Relationship Id="rId4" Type="http://schemas.openxmlformats.org/officeDocument/2006/relationships/hyperlink" Target="https://azbyka.ru/biblia/?Gen.1:27&amp;cr&amp;rus" TargetMode="External"/><Relationship Id="rId9" Type="http://schemas.openxmlformats.org/officeDocument/2006/relationships/hyperlink" Target="https://azbyka.ru/biblia/?Rom.16:5&amp;cr&amp;rus" TargetMode="External"/><Relationship Id="rId14" Type="http://schemas.openxmlformats.org/officeDocument/2006/relationships/hyperlink" Target="https://azbyka.ru/biblia/?1Cor.7:27-28,39&amp;cr&amp;rus" TargetMode="External"/><Relationship Id="rId22" Type="http://schemas.openxmlformats.org/officeDocument/2006/relationships/hyperlink" Target="https://azbyka.ru/biblia/?Col.3:18&amp;cr&amp;r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VL1390</cp:lastModifiedBy>
  <cp:revision>8</cp:revision>
  <dcterms:created xsi:type="dcterms:W3CDTF">2017-04-21T15:53:00Z</dcterms:created>
  <dcterms:modified xsi:type="dcterms:W3CDTF">2021-05-06T17:07:00Z</dcterms:modified>
</cp:coreProperties>
</file>