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D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D58078" wp14:editId="63AE519C">
            <wp:simplePos x="0" y="0"/>
            <wp:positionH relativeFrom="margin">
              <wp:align>left</wp:align>
            </wp:positionH>
            <wp:positionV relativeFrom="paragraph">
              <wp:posOffset>-183778</wp:posOffset>
            </wp:positionV>
            <wp:extent cx="1177158" cy="2353803"/>
            <wp:effectExtent l="0" t="0" r="4445" b="8890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158" cy="235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aps/>
          <w:sz w:val="32"/>
          <w:szCs w:val="32"/>
        </w:rPr>
        <w:t xml:space="preserve">                    </w:t>
      </w:r>
      <w:r w:rsidR="00507A03" w:rsidRPr="00B0333C">
        <w:rPr>
          <w:rFonts w:ascii="Times New Roman" w:hAnsi="Times New Roman" w:cs="Times New Roman"/>
          <w:caps/>
          <w:sz w:val="32"/>
          <w:szCs w:val="32"/>
        </w:rPr>
        <w:t>Дальневосточное</w:t>
      </w:r>
      <w:r w:rsidR="00181E8D" w:rsidRPr="00B0333C">
        <w:rPr>
          <w:rFonts w:ascii="Times New Roman" w:hAnsi="Times New Roman" w:cs="Times New Roman"/>
          <w:caps/>
          <w:sz w:val="32"/>
          <w:szCs w:val="32"/>
        </w:rPr>
        <w:t xml:space="preserve"> высше</w:t>
      </w:r>
      <w:r w:rsidR="00905671" w:rsidRPr="00B0333C">
        <w:rPr>
          <w:rFonts w:ascii="Times New Roman" w:hAnsi="Times New Roman" w:cs="Times New Roman"/>
          <w:caps/>
          <w:sz w:val="32"/>
          <w:szCs w:val="32"/>
        </w:rPr>
        <w:t xml:space="preserve">е общевойсковое </w:t>
      </w:r>
    </w:p>
    <w:p w:rsidR="00551B9A" w:rsidRDefault="00BB03CC" w:rsidP="005E3FDC">
      <w:pPr>
        <w:spacing w:after="0" w:line="240" w:lineRule="auto"/>
        <w:ind w:right="-569" w:firstLine="142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 xml:space="preserve">    </w:t>
      </w:r>
      <w:r w:rsidR="00905671" w:rsidRPr="00B0333C">
        <w:rPr>
          <w:rFonts w:ascii="Times New Roman" w:hAnsi="Times New Roman" w:cs="Times New Roman"/>
          <w:caps/>
          <w:sz w:val="32"/>
          <w:szCs w:val="32"/>
        </w:rPr>
        <w:t xml:space="preserve">командное </w:t>
      </w:r>
      <w:r w:rsidR="00551B9A">
        <w:rPr>
          <w:rFonts w:ascii="Times New Roman" w:hAnsi="Times New Roman" w:cs="Times New Roman"/>
          <w:caps/>
          <w:sz w:val="32"/>
          <w:szCs w:val="32"/>
        </w:rPr>
        <w:t xml:space="preserve">ОРДЕНА ЖУКОВА </w:t>
      </w:r>
      <w:r w:rsidR="00905671" w:rsidRPr="00B0333C">
        <w:rPr>
          <w:rFonts w:ascii="Times New Roman" w:hAnsi="Times New Roman" w:cs="Times New Roman"/>
          <w:caps/>
          <w:sz w:val="32"/>
          <w:szCs w:val="32"/>
        </w:rPr>
        <w:t>училище</w:t>
      </w:r>
      <w:r w:rsidR="00B0333C">
        <w:rPr>
          <w:rFonts w:ascii="Times New Roman" w:hAnsi="Times New Roman" w:cs="Times New Roman"/>
          <w:caps/>
          <w:sz w:val="32"/>
          <w:szCs w:val="32"/>
        </w:rPr>
        <w:t xml:space="preserve"> </w:t>
      </w:r>
    </w:p>
    <w:p w:rsidR="00BD1A72" w:rsidRPr="00B0333C" w:rsidRDefault="00BB03CC" w:rsidP="005E3FDC">
      <w:pPr>
        <w:spacing w:after="0" w:line="240" w:lineRule="auto"/>
        <w:ind w:right="-569" w:firstLine="142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 xml:space="preserve">  </w:t>
      </w:r>
      <w:r w:rsidR="00181E8D" w:rsidRPr="00B0333C">
        <w:rPr>
          <w:rFonts w:ascii="Times New Roman" w:hAnsi="Times New Roman" w:cs="Times New Roman"/>
          <w:caps/>
          <w:sz w:val="32"/>
          <w:szCs w:val="32"/>
        </w:rPr>
        <w:t>имени М</w:t>
      </w:r>
      <w:r w:rsidR="00905671" w:rsidRPr="00B0333C">
        <w:rPr>
          <w:rFonts w:ascii="Times New Roman" w:hAnsi="Times New Roman" w:cs="Times New Roman"/>
          <w:caps/>
          <w:sz w:val="32"/>
          <w:szCs w:val="32"/>
        </w:rPr>
        <w:t>аршала Советского Союза</w:t>
      </w:r>
    </w:p>
    <w:p w:rsidR="009C4119" w:rsidRPr="00B0333C" w:rsidRDefault="00905671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B0333C">
        <w:rPr>
          <w:rFonts w:ascii="Times New Roman" w:hAnsi="Times New Roman" w:cs="Times New Roman"/>
          <w:caps/>
          <w:sz w:val="32"/>
          <w:szCs w:val="32"/>
        </w:rPr>
        <w:t xml:space="preserve"> К. К. Рокоссовского</w:t>
      </w:r>
    </w:p>
    <w:p w:rsidR="00AB4CF8" w:rsidRDefault="00AB4CF8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noProof/>
          <w:sz w:val="32"/>
          <w:szCs w:val="32"/>
          <w:lang w:eastAsia="ru-RU"/>
        </w:rPr>
      </w:pPr>
    </w:p>
    <w:p w:rsidR="008A448B" w:rsidRPr="00BD1A72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 wp14:anchorId="6FC6F6FE" wp14:editId="3EFE67A8">
            <wp:simplePos x="0" y="0"/>
            <wp:positionH relativeFrom="column">
              <wp:posOffset>761497</wp:posOffset>
            </wp:positionH>
            <wp:positionV relativeFrom="paragraph">
              <wp:posOffset>12591</wp:posOffset>
            </wp:positionV>
            <wp:extent cx="1280160" cy="1497137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-ДВОКУ 2х2 см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49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CF8" w:rsidRPr="00BD1A72" w:rsidRDefault="00AB4CF8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B4CF8" w:rsidRPr="000568AE" w:rsidRDefault="00AB4CF8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3AD" w:rsidRDefault="001463AD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3C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3C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3C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3C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3CC" w:rsidRDefault="00BB03C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3AD" w:rsidRDefault="001463AD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F8" w:rsidRDefault="00AB4CF8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63AD">
        <w:rPr>
          <w:rFonts w:ascii="Times New Roman" w:hAnsi="Times New Roman" w:cs="Times New Roman"/>
          <w:b/>
          <w:sz w:val="36"/>
          <w:szCs w:val="36"/>
        </w:rPr>
        <w:t>Р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Е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К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О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М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Е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Н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Д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А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Ц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И</w:t>
      </w:r>
      <w:r w:rsidR="001463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63AD">
        <w:rPr>
          <w:rFonts w:ascii="Times New Roman" w:hAnsi="Times New Roman" w:cs="Times New Roman"/>
          <w:b/>
          <w:sz w:val="36"/>
          <w:szCs w:val="36"/>
        </w:rPr>
        <w:t>И</w:t>
      </w:r>
    </w:p>
    <w:p w:rsidR="00551B9A" w:rsidRPr="001463AD" w:rsidRDefault="00551B9A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C69" w:rsidRDefault="00AB4CF8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3AD">
        <w:rPr>
          <w:rFonts w:ascii="Times New Roman" w:hAnsi="Times New Roman" w:cs="Times New Roman"/>
          <w:b/>
          <w:sz w:val="32"/>
          <w:szCs w:val="32"/>
        </w:rPr>
        <w:t>для пост</w:t>
      </w:r>
      <w:r w:rsidR="002F0804" w:rsidRPr="001463AD">
        <w:rPr>
          <w:rFonts w:ascii="Times New Roman" w:hAnsi="Times New Roman" w:cs="Times New Roman"/>
          <w:b/>
          <w:sz w:val="32"/>
          <w:szCs w:val="32"/>
        </w:rPr>
        <w:t>упающих</w:t>
      </w:r>
      <w:r w:rsidR="00181E8D" w:rsidRPr="001463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6C69">
        <w:rPr>
          <w:rFonts w:ascii="Times New Roman" w:hAnsi="Times New Roman" w:cs="Times New Roman"/>
          <w:b/>
          <w:sz w:val="32"/>
          <w:szCs w:val="32"/>
        </w:rPr>
        <w:t>(не проходящих военную службу)</w:t>
      </w:r>
    </w:p>
    <w:p w:rsidR="00551B9A" w:rsidRDefault="00181E8D" w:rsidP="00976C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3AD">
        <w:rPr>
          <w:rFonts w:ascii="Times New Roman" w:hAnsi="Times New Roman" w:cs="Times New Roman"/>
          <w:b/>
          <w:sz w:val="32"/>
          <w:szCs w:val="32"/>
        </w:rPr>
        <w:t>в Дальневосточное высше</w:t>
      </w:r>
      <w:r w:rsidR="00AB4CF8" w:rsidRPr="001463AD">
        <w:rPr>
          <w:rFonts w:ascii="Times New Roman" w:hAnsi="Times New Roman" w:cs="Times New Roman"/>
          <w:b/>
          <w:sz w:val="32"/>
          <w:szCs w:val="32"/>
        </w:rPr>
        <w:t xml:space="preserve">е общевойсковое </w:t>
      </w:r>
      <w:r w:rsidR="001463AD" w:rsidRPr="001463AD">
        <w:rPr>
          <w:rFonts w:ascii="Times New Roman" w:hAnsi="Times New Roman" w:cs="Times New Roman"/>
          <w:b/>
          <w:sz w:val="32"/>
          <w:szCs w:val="32"/>
        </w:rPr>
        <w:t>командное</w:t>
      </w:r>
      <w:r w:rsidR="00551B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B4CF8" w:rsidRPr="001463AD" w:rsidRDefault="00551B9A" w:rsidP="00976C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ордена Жукова</w:t>
      </w:r>
      <w:r w:rsidR="001463AD" w:rsidRPr="001463AD">
        <w:rPr>
          <w:rFonts w:ascii="Times New Roman" w:hAnsi="Times New Roman" w:cs="Times New Roman"/>
          <w:b/>
          <w:sz w:val="32"/>
          <w:szCs w:val="32"/>
        </w:rPr>
        <w:t xml:space="preserve"> училище </w:t>
      </w:r>
      <w:r w:rsidR="00181E8D" w:rsidRPr="001463AD">
        <w:rPr>
          <w:rFonts w:ascii="Times New Roman" w:hAnsi="Times New Roman" w:cs="Times New Roman"/>
          <w:b/>
          <w:sz w:val="32"/>
          <w:szCs w:val="32"/>
        </w:rPr>
        <w:t>имени М</w:t>
      </w:r>
      <w:r w:rsidR="00AB4CF8" w:rsidRPr="001463AD">
        <w:rPr>
          <w:rFonts w:ascii="Times New Roman" w:hAnsi="Times New Roman" w:cs="Times New Roman"/>
          <w:b/>
          <w:sz w:val="32"/>
          <w:szCs w:val="32"/>
        </w:rPr>
        <w:t xml:space="preserve">аршала Советского Союза </w:t>
      </w:r>
      <w:r w:rsidR="00BE3F4F" w:rsidRPr="001463AD">
        <w:rPr>
          <w:rFonts w:ascii="Times New Roman" w:hAnsi="Times New Roman" w:cs="Times New Roman"/>
          <w:b/>
          <w:sz w:val="32"/>
          <w:szCs w:val="32"/>
        </w:rPr>
        <w:t>К.</w:t>
      </w:r>
      <w:r w:rsidR="00AB4CF8" w:rsidRPr="001463AD">
        <w:rPr>
          <w:rFonts w:ascii="Times New Roman" w:hAnsi="Times New Roman" w:cs="Times New Roman"/>
          <w:b/>
          <w:sz w:val="32"/>
          <w:szCs w:val="32"/>
        </w:rPr>
        <w:t>К. Рокоссовского</w:t>
      </w: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C9B" w:rsidRDefault="00925C9B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C9B" w:rsidRPr="000568AE" w:rsidRDefault="00925C9B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8BC" w:rsidRPr="000568AE" w:rsidRDefault="000C58BC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33C" w:rsidRDefault="00BD1A72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463AD">
        <w:rPr>
          <w:rFonts w:ascii="Times New Roman" w:hAnsi="Times New Roman" w:cs="Times New Roman"/>
          <w:sz w:val="32"/>
          <w:szCs w:val="32"/>
        </w:rPr>
        <w:t>Благовещенск</w:t>
      </w:r>
    </w:p>
    <w:p w:rsidR="00D566F9" w:rsidRPr="000568AE" w:rsidRDefault="00BD1A72" w:rsidP="005E3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AD">
        <w:rPr>
          <w:rFonts w:ascii="Times New Roman" w:hAnsi="Times New Roman" w:cs="Times New Roman"/>
          <w:sz w:val="32"/>
          <w:szCs w:val="32"/>
        </w:rPr>
        <w:t>20</w:t>
      </w:r>
      <w:r w:rsidR="004014A0">
        <w:rPr>
          <w:rFonts w:ascii="Times New Roman" w:hAnsi="Times New Roman" w:cs="Times New Roman"/>
          <w:sz w:val="32"/>
          <w:szCs w:val="32"/>
        </w:rPr>
        <w:t>2</w:t>
      </w:r>
      <w:r w:rsidR="00B054F7">
        <w:rPr>
          <w:rFonts w:ascii="Times New Roman" w:hAnsi="Times New Roman" w:cs="Times New Roman"/>
          <w:sz w:val="32"/>
          <w:szCs w:val="32"/>
        </w:rPr>
        <w:t>4</w:t>
      </w:r>
    </w:p>
    <w:p w:rsidR="00D566F9" w:rsidRDefault="00D566F9" w:rsidP="00905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566F9" w:rsidSect="00F1493D">
          <w:headerReference w:type="default" r:id="rId10"/>
          <w:pgSz w:w="11906" w:h="16838"/>
          <w:pgMar w:top="1134" w:right="1134" w:bottom="1134" w:left="851" w:header="709" w:footer="709" w:gutter="0"/>
          <w:pgNumType w:start="1"/>
          <w:cols w:space="708"/>
          <w:titlePg/>
          <w:docGrid w:linePitch="360"/>
        </w:sectPr>
      </w:pPr>
    </w:p>
    <w:p w:rsidR="00F51D89" w:rsidRPr="00BD1A72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1A72">
        <w:rPr>
          <w:rFonts w:ascii="Times New Roman" w:hAnsi="Times New Roman" w:cs="Times New Roman"/>
          <w:b/>
          <w:caps/>
          <w:sz w:val="28"/>
          <w:szCs w:val="28"/>
        </w:rPr>
        <w:lastRenderedPageBreak/>
        <w:t>Историческая справка</w:t>
      </w:r>
    </w:p>
    <w:p w:rsidR="00202F8E" w:rsidRDefault="00F51D89" w:rsidP="0055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AE">
        <w:rPr>
          <w:rFonts w:ascii="Times New Roman" w:hAnsi="Times New Roman" w:cs="Times New Roman"/>
          <w:b/>
          <w:sz w:val="28"/>
          <w:szCs w:val="28"/>
        </w:rPr>
        <w:t>о Дальневосточном высшем общевойсковом командном</w:t>
      </w:r>
      <w:r w:rsidR="00551B9A" w:rsidRPr="00551B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1B9A" w:rsidRPr="00551B9A">
        <w:rPr>
          <w:rFonts w:ascii="Times New Roman" w:hAnsi="Times New Roman" w:cs="Times New Roman"/>
          <w:b/>
          <w:sz w:val="28"/>
          <w:szCs w:val="28"/>
        </w:rPr>
        <w:t>ордена Жукова</w:t>
      </w:r>
      <w:r w:rsidRPr="000568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D89" w:rsidRDefault="00F51D89" w:rsidP="00551B9A">
      <w:pPr>
        <w:spacing w:after="0" w:line="240" w:lineRule="auto"/>
        <w:jc w:val="center"/>
        <w:rPr>
          <w:b/>
          <w:sz w:val="28"/>
          <w:szCs w:val="28"/>
        </w:rPr>
      </w:pPr>
      <w:r w:rsidRPr="000568AE">
        <w:rPr>
          <w:rFonts w:ascii="Times New Roman" w:hAnsi="Times New Roman" w:cs="Times New Roman"/>
          <w:b/>
          <w:sz w:val="28"/>
          <w:szCs w:val="28"/>
        </w:rPr>
        <w:t>училище имени М</w:t>
      </w:r>
      <w:r>
        <w:rPr>
          <w:rFonts w:ascii="Times New Roman" w:hAnsi="Times New Roman" w:cs="Times New Roman"/>
          <w:b/>
          <w:sz w:val="28"/>
          <w:szCs w:val="28"/>
        </w:rPr>
        <w:t>аршала Советского Союза К.</w:t>
      </w:r>
      <w:r w:rsidRPr="000568AE">
        <w:rPr>
          <w:rFonts w:ascii="Times New Roman" w:hAnsi="Times New Roman" w:cs="Times New Roman"/>
          <w:b/>
          <w:sz w:val="28"/>
          <w:szCs w:val="28"/>
        </w:rPr>
        <w:t>К. Рокоссовского</w:t>
      </w:r>
      <w:r w:rsidRPr="000568AE">
        <w:rPr>
          <w:b/>
          <w:sz w:val="28"/>
          <w:szCs w:val="28"/>
        </w:rPr>
        <w:t xml:space="preserve"> </w:t>
      </w:r>
    </w:p>
    <w:p w:rsidR="00551B9A" w:rsidRPr="000568AE" w:rsidRDefault="00551B9A" w:rsidP="00551B9A">
      <w:pPr>
        <w:spacing w:after="0" w:line="240" w:lineRule="auto"/>
        <w:jc w:val="center"/>
        <w:rPr>
          <w:b/>
          <w:sz w:val="28"/>
          <w:szCs w:val="28"/>
        </w:rPr>
      </w:pPr>
    </w:p>
    <w:p w:rsidR="00202F8E" w:rsidRPr="003E4525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 xml:space="preserve">Дальневосточное высшее общевойсковое командное </w:t>
      </w:r>
      <w:r w:rsidRPr="00845AD1">
        <w:rPr>
          <w:rFonts w:ascii="Times New Roman" w:hAnsi="Times New Roman" w:cs="Times New Roman"/>
          <w:sz w:val="28"/>
          <w:szCs w:val="28"/>
        </w:rPr>
        <w:t>ордена Жукова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716E">
        <w:rPr>
          <w:rFonts w:ascii="Times New Roman" w:hAnsi="Times New Roman" w:cs="Times New Roman"/>
          <w:sz w:val="28"/>
          <w:szCs w:val="28"/>
        </w:rPr>
        <w:t>училище имени Маршала Советского Союза К.К. Рокоссовского - одно из старейших военно-учебных заведений страны на Дальнем Востоке</w:t>
      </w:r>
      <w:r w:rsidR="003E4525">
        <w:rPr>
          <w:rFonts w:ascii="Times New Roman" w:hAnsi="Times New Roman" w:cs="Times New Roman"/>
          <w:sz w:val="28"/>
          <w:szCs w:val="28"/>
        </w:rPr>
        <w:t>.</w:t>
      </w:r>
    </w:p>
    <w:p w:rsidR="00202F8E" w:rsidRPr="0081716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Оно берет свое начало от Владивостокского пехотного училища, созданного по приказу Народного Комиссара обороны Маршала Советского Союза К.Е. Ворошилова 11 февраля 1940 года.</w:t>
      </w:r>
    </w:p>
    <w:p w:rsidR="00202F8E" w:rsidRPr="0081716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Первый выпуск в количестве 90 человек состоялся 1</w:t>
      </w:r>
      <w:r>
        <w:rPr>
          <w:rFonts w:ascii="Times New Roman" w:hAnsi="Times New Roman" w:cs="Times New Roman"/>
          <w:sz w:val="28"/>
          <w:szCs w:val="28"/>
        </w:rPr>
        <w:t xml:space="preserve">6 июня 1941 года, и </w:t>
      </w:r>
      <w:r w:rsidRPr="0081716E">
        <w:rPr>
          <w:rFonts w:ascii="Times New Roman" w:hAnsi="Times New Roman" w:cs="Times New Roman"/>
          <w:sz w:val="28"/>
          <w:szCs w:val="28"/>
        </w:rPr>
        <w:t>уже через месяц</w:t>
      </w:r>
      <w:r>
        <w:rPr>
          <w:rFonts w:ascii="Times New Roman" w:hAnsi="Times New Roman" w:cs="Times New Roman"/>
          <w:sz w:val="28"/>
          <w:szCs w:val="28"/>
        </w:rPr>
        <w:t xml:space="preserve"> выпускники</w:t>
      </w:r>
      <w:r w:rsidRPr="00817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училища </w:t>
      </w:r>
      <w:r w:rsidRPr="0081716E">
        <w:rPr>
          <w:rFonts w:ascii="Times New Roman" w:hAnsi="Times New Roman" w:cs="Times New Roman"/>
          <w:sz w:val="28"/>
          <w:szCs w:val="28"/>
        </w:rPr>
        <w:t>приняли участие в боях с немецкими захватчиками. Только за 1942 год в училище было проведено 12 выпусков.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В сентябре 1949 года училище было передислоцировано из города Владивосток в город Благовещенск и переименовано в Благовещенское пехотное училище.</w:t>
      </w:r>
    </w:p>
    <w:p w:rsidR="00202F8E" w:rsidRPr="0081716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 xml:space="preserve">В 1954 году Благовещенское пехотное училище переименовывается в Благовещенское военное училище. Программа обучения предусматривала трехлетнее обучение по следующим профилям: стрелки, пулеметчики, зенитчики, минометчики. </w:t>
      </w:r>
    </w:p>
    <w:p w:rsidR="00202F8E" w:rsidRPr="0081716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В соответствии с постановлением Совета Министров СССР и на основании приказов Министра обороны и командующего войсками Д</w:t>
      </w:r>
      <w:r w:rsidR="006B7C78">
        <w:rPr>
          <w:rFonts w:ascii="Times New Roman" w:hAnsi="Times New Roman" w:cs="Times New Roman"/>
          <w:sz w:val="28"/>
          <w:szCs w:val="28"/>
        </w:rPr>
        <w:t>альневосточного военного округа</w:t>
      </w:r>
      <w:r w:rsidRPr="0081716E">
        <w:rPr>
          <w:rFonts w:ascii="Times New Roman" w:hAnsi="Times New Roman" w:cs="Times New Roman"/>
          <w:sz w:val="28"/>
          <w:szCs w:val="28"/>
        </w:rPr>
        <w:t xml:space="preserve"> с 1-го августа 1958 года училище получило наименование – Дальневосточное высшее общевойсковое командное училище. 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Признанием заслуг училища явилось присвоение ему 13 января 1969 года имени выдающегося военачальника</w:t>
      </w:r>
      <w:r w:rsidR="006B7C78">
        <w:rPr>
          <w:rFonts w:ascii="Times New Roman" w:hAnsi="Times New Roman" w:cs="Times New Roman"/>
          <w:sz w:val="28"/>
          <w:szCs w:val="28"/>
        </w:rPr>
        <w:t>, дважды Героя Советского Союза,</w:t>
      </w:r>
      <w:r w:rsidRPr="0081716E">
        <w:rPr>
          <w:rFonts w:ascii="Times New Roman" w:hAnsi="Times New Roman" w:cs="Times New Roman"/>
          <w:sz w:val="28"/>
          <w:szCs w:val="28"/>
        </w:rPr>
        <w:t xml:space="preserve"> Маршала Советского Союза Константин</w:t>
      </w:r>
      <w:r>
        <w:rPr>
          <w:rFonts w:ascii="Times New Roman" w:hAnsi="Times New Roman" w:cs="Times New Roman"/>
          <w:sz w:val="28"/>
          <w:szCs w:val="28"/>
        </w:rPr>
        <w:t xml:space="preserve">а Константиновича Рокоссовского, 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D1065">
        <w:rPr>
          <w:rFonts w:ascii="Times New Roman" w:hAnsi="Times New Roman" w:cs="Times New Roman"/>
          <w:bCs/>
          <w:sz w:val="28"/>
          <w:szCs w:val="28"/>
        </w:rPr>
        <w:t xml:space="preserve">За заслуги в укреплении обороноспособности страны и подготовке квалифицированных военных кадров» Указом Президента РФ №513, 22 октября 2019 училище награждено </w:t>
      </w:r>
      <w:r w:rsidR="00ED4A95">
        <w:rPr>
          <w:rFonts w:ascii="Times New Roman" w:hAnsi="Times New Roman" w:cs="Times New Roman"/>
          <w:bCs/>
          <w:sz w:val="28"/>
          <w:szCs w:val="28"/>
        </w:rPr>
        <w:t>орденом Жукова</w:t>
      </w:r>
      <w:r w:rsidRPr="007D1065">
        <w:rPr>
          <w:rFonts w:ascii="Times New Roman" w:hAnsi="Times New Roman" w:cs="Times New Roman"/>
          <w:bCs/>
          <w:sz w:val="28"/>
          <w:szCs w:val="28"/>
        </w:rPr>
        <w:t>.</w:t>
      </w:r>
    </w:p>
    <w:p w:rsidR="00202F8E" w:rsidRDefault="00202F8E" w:rsidP="00202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3462">
        <w:rPr>
          <w:rFonts w:ascii="Times New Roman" w:hAnsi="Times New Roman" w:cs="Times New Roman"/>
          <w:sz w:val="28"/>
          <w:szCs w:val="28"/>
        </w:rPr>
        <w:t>ыпускники училища с честью выполняли свой воинский долг в</w:t>
      </w:r>
      <w:r w:rsidR="00ED4A95">
        <w:rPr>
          <w:rFonts w:ascii="Times New Roman" w:hAnsi="Times New Roman" w:cs="Times New Roman"/>
          <w:sz w:val="28"/>
          <w:szCs w:val="28"/>
        </w:rPr>
        <w:t xml:space="preserve"> годы Великой О</w:t>
      </w:r>
      <w:r>
        <w:rPr>
          <w:rFonts w:ascii="Times New Roman" w:hAnsi="Times New Roman" w:cs="Times New Roman"/>
          <w:sz w:val="28"/>
          <w:szCs w:val="28"/>
        </w:rPr>
        <w:t>течественной войны, послевоенные годы,</w:t>
      </w:r>
      <w:r w:rsidRPr="00F63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3462">
        <w:rPr>
          <w:rFonts w:ascii="Times New Roman" w:hAnsi="Times New Roman" w:cs="Times New Roman"/>
          <w:sz w:val="28"/>
          <w:szCs w:val="28"/>
        </w:rPr>
        <w:t>Афганистане, Северо-Кавказском регионе</w:t>
      </w:r>
      <w:r>
        <w:rPr>
          <w:rFonts w:ascii="Times New Roman" w:hAnsi="Times New Roman" w:cs="Times New Roman"/>
          <w:sz w:val="28"/>
          <w:szCs w:val="28"/>
        </w:rPr>
        <w:t xml:space="preserve">, других «горячих точках», </w:t>
      </w:r>
      <w:r w:rsidRPr="0081716E">
        <w:rPr>
          <w:rFonts w:ascii="Times New Roman" w:hAnsi="Times New Roman" w:cs="Times New Roman"/>
          <w:sz w:val="28"/>
          <w:szCs w:val="28"/>
        </w:rPr>
        <w:t>а тридцать семь из них удостоены звания Героя Советского Сою</w:t>
      </w:r>
      <w:r>
        <w:rPr>
          <w:rFonts w:ascii="Times New Roman" w:hAnsi="Times New Roman" w:cs="Times New Roman"/>
          <w:sz w:val="28"/>
          <w:szCs w:val="28"/>
        </w:rPr>
        <w:t>за, Героя Российской Федерации.</w:t>
      </w:r>
      <w:r w:rsidRPr="00AB4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F8E" w:rsidRDefault="00202F8E" w:rsidP="00202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AC7BC8">
        <w:rPr>
          <w:rFonts w:ascii="Times New Roman" w:hAnsi="Times New Roman" w:cs="Times New Roman"/>
          <w:sz w:val="28"/>
          <w:szCs w:val="28"/>
        </w:rPr>
        <w:t>Благодаря своей высокой военно-профессиональной подготовке, стойкости духа, способности уверенно действовать в любых климатических условиях, востребованы не только в Сухопутных войсках, но и в других видах и родах войск.</w:t>
      </w:r>
      <w:r w:rsidRPr="008943F4">
        <w:rPr>
          <w:b/>
          <w:i/>
          <w:color w:val="000000" w:themeColor="text1"/>
          <w:sz w:val="28"/>
          <w:szCs w:val="28"/>
        </w:rPr>
        <w:t xml:space="preserve"> </w:t>
      </w:r>
    </w:p>
    <w:p w:rsidR="00202F8E" w:rsidRPr="00AB4B31" w:rsidRDefault="00202F8E" w:rsidP="0020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B31">
        <w:rPr>
          <w:rFonts w:ascii="Times New Roman" w:hAnsi="Times New Roman" w:cs="Times New Roman"/>
          <w:sz w:val="28"/>
          <w:szCs w:val="28"/>
        </w:rPr>
        <w:t xml:space="preserve">        Сегодня ДВОКУ – единственное высшее военно-учебное заведение России, в котором ведётся обучение курсантов по военным специализациям: «Применение мотострелковых подразделений»; «Применение мотострелковых подразделений (горных); «Применение мотострелковых подразделений (арктических)»; «Применение подразделений морской пехоты»; «Применение танковых подразделений»; «Применение подразделений войсковой разведки». </w:t>
      </w:r>
    </w:p>
    <w:p w:rsidR="00202F8E" w:rsidRPr="00AB4B31" w:rsidRDefault="00202F8E" w:rsidP="00202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B31">
        <w:rPr>
          <w:rFonts w:ascii="Times New Roman" w:hAnsi="Times New Roman" w:cs="Times New Roman"/>
          <w:sz w:val="28"/>
          <w:szCs w:val="28"/>
        </w:rPr>
        <w:t>Стремление руководства училища направлено на то, чтобы учебно- воспитательный процесс не ограничивался стенами училища.</w:t>
      </w:r>
      <w:r w:rsidRPr="00844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Курсанты училища ежегодно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принимают участие во Всеармейских и международных олимпиадах по дисциплинам обучения, таким как: иностранный язык, математика, военная история, информатика и военно-профессиональная подготовка, а также в мероприятиях, проводимых адм</w:t>
      </w:r>
      <w:r w:rsidR="002A3386">
        <w:rPr>
          <w:rFonts w:ascii="Times New Roman" w:hAnsi="Times New Roman" w:cs="Times New Roman"/>
          <w:sz w:val="28"/>
          <w:szCs w:val="28"/>
        </w:rPr>
        <w:t>инистрацией города Благовещенск</w:t>
      </w:r>
      <w:r w:rsidR="00ED4A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в работе региональной научно-практической конференции «Молодёжь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века: шаг в будущее», в конкурсе «Студент года», в социально-значимых проектах «Город моей мечты», «Моя страна</w:t>
      </w:r>
      <w:r w:rsidR="00ED4A9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моя Россия», «Столица</w:t>
      </w:r>
      <w:r w:rsidRPr="003954E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28», где показывают достойные знания и высокие результаты.</w:t>
      </w:r>
    </w:p>
    <w:p w:rsidR="00202F8E" w:rsidRPr="00AB4B31" w:rsidRDefault="00202F8E" w:rsidP="00202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B31">
        <w:rPr>
          <w:rFonts w:ascii="Times New Roman" w:hAnsi="Times New Roman" w:cs="Times New Roman"/>
          <w:sz w:val="28"/>
          <w:szCs w:val="28"/>
        </w:rPr>
        <w:t xml:space="preserve"> В рамках «Ар</w:t>
      </w:r>
      <w:r w:rsidR="002A3386">
        <w:rPr>
          <w:rFonts w:ascii="Times New Roman" w:hAnsi="Times New Roman" w:cs="Times New Roman"/>
          <w:sz w:val="28"/>
          <w:szCs w:val="28"/>
        </w:rPr>
        <w:t>мейских международных игр – 2022</w:t>
      </w:r>
      <w:r w:rsidRPr="00AB4B31">
        <w:rPr>
          <w:rFonts w:ascii="Times New Roman" w:hAnsi="Times New Roman" w:cs="Times New Roman"/>
          <w:sz w:val="28"/>
          <w:szCs w:val="28"/>
        </w:rPr>
        <w:t>», благодаря вы</w:t>
      </w:r>
      <w:r>
        <w:rPr>
          <w:rFonts w:ascii="Times New Roman" w:hAnsi="Times New Roman" w:cs="Times New Roman"/>
          <w:sz w:val="28"/>
          <w:szCs w:val="28"/>
        </w:rPr>
        <w:t xml:space="preserve">сокому профессионализму </w:t>
      </w:r>
      <w:r w:rsidRPr="00AB4B31">
        <w:rPr>
          <w:rFonts w:ascii="Times New Roman" w:hAnsi="Times New Roman" w:cs="Times New Roman"/>
          <w:sz w:val="28"/>
          <w:szCs w:val="28"/>
        </w:rPr>
        <w:t>курсантов, были достигнуты высокие результаты в таких конку</w:t>
      </w:r>
      <w:r w:rsidR="002A3386">
        <w:rPr>
          <w:rFonts w:ascii="Times New Roman" w:hAnsi="Times New Roman" w:cs="Times New Roman"/>
          <w:sz w:val="28"/>
          <w:szCs w:val="28"/>
        </w:rPr>
        <w:t>рсах, как «Морской десант – 2022»</w:t>
      </w:r>
      <w:r w:rsidRPr="00AB4B31">
        <w:rPr>
          <w:rFonts w:ascii="Times New Roman" w:hAnsi="Times New Roman" w:cs="Times New Roman"/>
          <w:sz w:val="28"/>
          <w:szCs w:val="28"/>
        </w:rPr>
        <w:t>, г. Балтийск</w:t>
      </w:r>
      <w:r w:rsidR="002A3386">
        <w:rPr>
          <w:rFonts w:ascii="Times New Roman" w:hAnsi="Times New Roman" w:cs="Times New Roman"/>
          <w:sz w:val="28"/>
          <w:szCs w:val="28"/>
        </w:rPr>
        <w:t>; «Суворовский натиск»; «Снайперский рубеж»</w:t>
      </w:r>
      <w:r w:rsidRPr="00AB4B31">
        <w:rPr>
          <w:rFonts w:ascii="Times New Roman" w:hAnsi="Times New Roman" w:cs="Times New Roman"/>
          <w:sz w:val="28"/>
          <w:szCs w:val="28"/>
        </w:rPr>
        <w:t>.</w:t>
      </w:r>
    </w:p>
    <w:p w:rsidR="00202F8E" w:rsidRDefault="00202F8E" w:rsidP="00202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B31">
        <w:rPr>
          <w:rFonts w:ascii="Times New Roman" w:hAnsi="Times New Roman" w:cs="Times New Roman"/>
          <w:sz w:val="28"/>
          <w:szCs w:val="28"/>
        </w:rPr>
        <w:t>Высокие результаты, показанные военнослужащими ДВОКУ в международных соревнованиях, достигнуты, прежде всего, благодаря уверенному управлению командования училища, кропотливому труду профессорско-преподавательского состава, командиров подразделений и личного усердия курсантов.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училище является состоявшимся крупным учебно-воспитательным и научно-методическим центром, способным эффективно решать сложные организационные, образовательные и военно-научные задачи по подготовке высококвалифицированных офицерских кадров для войск.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На сегодняшний день училище обладает мощной, сложившейся годами материально-технической базой. Её основу соста</w:t>
      </w:r>
      <w:r>
        <w:rPr>
          <w:rFonts w:ascii="Times New Roman" w:hAnsi="Times New Roman" w:cs="Times New Roman"/>
          <w:sz w:val="28"/>
          <w:szCs w:val="28"/>
        </w:rPr>
        <w:t>вляют специализированные классы с применением интерактивных средств обучения, компьютерной анимации, электронные учебники,</w:t>
      </w:r>
      <w:r w:rsidRPr="0081716E">
        <w:rPr>
          <w:rFonts w:ascii="Times New Roman" w:hAnsi="Times New Roman" w:cs="Times New Roman"/>
          <w:sz w:val="28"/>
          <w:szCs w:val="28"/>
        </w:rPr>
        <w:t xml:space="preserve"> учебные лаборатории, залы курсового прое</w:t>
      </w:r>
      <w:r>
        <w:rPr>
          <w:rFonts w:ascii="Times New Roman" w:hAnsi="Times New Roman" w:cs="Times New Roman"/>
          <w:sz w:val="28"/>
          <w:szCs w:val="28"/>
        </w:rPr>
        <w:t>ктирования, спортивный комплекс.</w:t>
      </w:r>
      <w:r w:rsidRPr="00817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F8E" w:rsidRPr="00D57817" w:rsidRDefault="00202F8E" w:rsidP="00202F8E">
      <w:pPr>
        <w:pStyle w:val="af"/>
        <w:ind w:firstLine="720"/>
        <w:jc w:val="both"/>
        <w:rPr>
          <w:bCs/>
          <w:color w:val="000000" w:themeColor="text1"/>
          <w:kern w:val="24"/>
          <w:sz w:val="28"/>
          <w:szCs w:val="28"/>
        </w:rPr>
      </w:pPr>
      <w:r w:rsidRPr="00D57817">
        <w:rPr>
          <w:bCs/>
          <w:color w:val="000000" w:themeColor="text1"/>
          <w:sz w:val="28"/>
          <w:szCs w:val="28"/>
        </w:rPr>
        <w:t xml:space="preserve">Качественному и всестороннему обучению курсантов способствует специализированная </w:t>
      </w:r>
      <w:r w:rsidRPr="00D57817">
        <w:rPr>
          <w:bCs/>
          <w:color w:val="000000" w:themeColor="text1"/>
          <w:kern w:val="24"/>
          <w:sz w:val="28"/>
          <w:szCs w:val="28"/>
        </w:rPr>
        <w:t>классно-лабораторная и тренажерная база, наличие и состояние которой обеспечивает подготовку специалистов в соответствии с предъявляемыми современными требованиями учебных программ.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BC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Учебно-тренировочный комплекс</w:t>
      </w:r>
      <w:r w:rsidRPr="00AC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полигон «Бе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логорьевский» находится в 30 км</w:t>
      </w:r>
      <w:r w:rsidRPr="00AC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училища и имеет всё необходимое для организации образовательного процесса,</w:t>
      </w:r>
      <w:r w:rsidRPr="00AC7BC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обеспечивает возможность проведения занятий с подразделениями для отработки их действий в применении вооружения и военной техники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AC7BC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стоящих на вооружении. </w:t>
      </w:r>
      <w:r w:rsidRPr="00AC7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Для этого в училище поставляются современные и модернизированные образцы вооружения</w:t>
      </w:r>
      <w:r w:rsidR="00ED4A9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 w:rsidRPr="00AC7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военной и специальной техники</w:t>
      </w:r>
      <w:r>
        <w:rPr>
          <w:bCs/>
          <w:iCs/>
          <w:color w:val="000000" w:themeColor="text1"/>
          <w:sz w:val="32"/>
          <w:szCs w:val="32"/>
        </w:rPr>
        <w:t>.</w:t>
      </w:r>
    </w:p>
    <w:p w:rsidR="00202F8E" w:rsidRDefault="00202F8E" w:rsidP="0020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6E">
        <w:rPr>
          <w:rFonts w:ascii="Times New Roman" w:hAnsi="Times New Roman" w:cs="Times New Roman"/>
          <w:sz w:val="28"/>
          <w:szCs w:val="28"/>
        </w:rPr>
        <w:t>Полевая база училища обеспечивает качественное обучение курсантов действиям на местности с вооружением и боевой техникой в условиях, максимально приближенных к боевым. На территории учебного центра расположены комплексы тактики и тактико-специальной подготовки, огневые городки, комплекс горной подготовки и танкодром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F8E" w:rsidRDefault="00202F8E" w:rsidP="00202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5E6">
        <w:rPr>
          <w:rFonts w:ascii="Times New Roman" w:hAnsi="Times New Roman" w:cs="Times New Roman"/>
          <w:sz w:val="28"/>
          <w:szCs w:val="28"/>
        </w:rPr>
        <w:t>С 1940 года по насто</w:t>
      </w:r>
      <w:r w:rsidR="002A3386">
        <w:rPr>
          <w:rFonts w:ascii="Times New Roman" w:hAnsi="Times New Roman" w:cs="Times New Roman"/>
          <w:sz w:val="28"/>
          <w:szCs w:val="28"/>
        </w:rPr>
        <w:t>ящее время училище произвело 112</w:t>
      </w:r>
      <w:r w:rsidRPr="002655E6">
        <w:rPr>
          <w:rFonts w:ascii="Times New Roman" w:hAnsi="Times New Roman" w:cs="Times New Roman"/>
          <w:sz w:val="28"/>
          <w:szCs w:val="28"/>
        </w:rPr>
        <w:t xml:space="preserve"> выпусков,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655E6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влено</w:t>
      </w:r>
      <w:r w:rsidRPr="002655E6">
        <w:rPr>
          <w:rFonts w:ascii="Times New Roman" w:hAnsi="Times New Roman" w:cs="Times New Roman"/>
          <w:sz w:val="28"/>
          <w:szCs w:val="28"/>
        </w:rPr>
        <w:t xml:space="preserve"> б</w:t>
      </w:r>
      <w:r w:rsidR="002A3386">
        <w:rPr>
          <w:rFonts w:ascii="Times New Roman" w:hAnsi="Times New Roman" w:cs="Times New Roman"/>
          <w:sz w:val="28"/>
          <w:szCs w:val="28"/>
        </w:rPr>
        <w:t>олее 28</w:t>
      </w:r>
      <w:r>
        <w:rPr>
          <w:rFonts w:ascii="Times New Roman" w:hAnsi="Times New Roman" w:cs="Times New Roman"/>
          <w:sz w:val="28"/>
          <w:szCs w:val="28"/>
        </w:rPr>
        <w:t>000 офицеров. Военачаль</w:t>
      </w:r>
      <w:r w:rsidRPr="002655E6">
        <w:rPr>
          <w:rFonts w:ascii="Times New Roman" w:hAnsi="Times New Roman" w:cs="Times New Roman"/>
          <w:sz w:val="28"/>
          <w:szCs w:val="28"/>
        </w:rPr>
        <w:t>никами, имеющими воинское звание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E6">
        <w:rPr>
          <w:rFonts w:ascii="Times New Roman" w:hAnsi="Times New Roman" w:cs="Times New Roman"/>
          <w:sz w:val="28"/>
          <w:szCs w:val="28"/>
        </w:rPr>
        <w:t>генерал</w:t>
      </w:r>
      <w:r w:rsidRPr="003954E9">
        <w:rPr>
          <w:rFonts w:ascii="Times New Roman" w:hAnsi="Times New Roman" w:cs="Times New Roman"/>
          <w:b/>
          <w:sz w:val="28"/>
          <w:szCs w:val="28"/>
        </w:rPr>
        <w:t>-</w:t>
      </w:r>
      <w:r w:rsidRPr="002655E6">
        <w:rPr>
          <w:rFonts w:ascii="Times New Roman" w:hAnsi="Times New Roman" w:cs="Times New Roman"/>
          <w:sz w:val="28"/>
          <w:szCs w:val="28"/>
        </w:rPr>
        <w:t>майора до генерала армии, стали более ста выпускников училища</w:t>
      </w:r>
      <w:r>
        <w:rPr>
          <w:rFonts w:ascii="Times New Roman" w:hAnsi="Times New Roman" w:cs="Times New Roman"/>
          <w:sz w:val="28"/>
          <w:szCs w:val="28"/>
        </w:rPr>
        <w:t>. 108 выпуск молодых офицеров останется в летописи училища одним из самых лучших: на службу во все округа страны, Северный флот, были направлены достойные защитники Родины</w:t>
      </w:r>
      <w:r w:rsidR="00ED4A95">
        <w:rPr>
          <w:rFonts w:ascii="Times New Roman" w:hAnsi="Times New Roman" w:cs="Times New Roman"/>
          <w:sz w:val="28"/>
          <w:szCs w:val="28"/>
        </w:rPr>
        <w:t xml:space="preserve"> </w:t>
      </w:r>
      <w:r w:rsidR="00ED4A9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A3386">
        <w:rPr>
          <w:rFonts w:ascii="Times New Roman" w:hAnsi="Times New Roman" w:cs="Times New Roman"/>
          <w:sz w:val="28"/>
          <w:szCs w:val="28"/>
        </w:rPr>
        <w:t>17 золотых медалистов, 66</w:t>
      </w:r>
      <w:r>
        <w:rPr>
          <w:rFonts w:ascii="Times New Roman" w:hAnsi="Times New Roman" w:cs="Times New Roman"/>
          <w:sz w:val="28"/>
          <w:szCs w:val="28"/>
        </w:rPr>
        <w:t xml:space="preserve"> окончивших училище с </w:t>
      </w:r>
      <w:r w:rsidR="00ED4A95">
        <w:rPr>
          <w:rFonts w:ascii="Times New Roman" w:hAnsi="Times New Roman" w:cs="Times New Roman"/>
          <w:sz w:val="28"/>
          <w:szCs w:val="28"/>
        </w:rPr>
        <w:t>дипломом с отличием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BC4" w:rsidRPr="00855E24" w:rsidRDefault="00860BC4" w:rsidP="00202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Признанием заслуг училища явилось присвоение ему 13 января 1969 года имени выдающегося военачальника, дважды Героя Советского Союза, Маршала Советского Союза Константина Констант</w:t>
      </w:r>
      <w:r w:rsidR="00ED4A95">
        <w:rPr>
          <w:rFonts w:ascii="Times New Roman" w:hAnsi="Times New Roman" w:cs="Times New Roman"/>
          <w:color w:val="000000" w:themeColor="text1"/>
          <w:sz w:val="28"/>
          <w:szCs w:val="28"/>
        </w:rPr>
        <w:t>иновича Рокоссовского. Указом П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резидента РФ от 22 октября 2019 года № 513 «За </w:t>
      </w:r>
      <w:r w:rsidR="007E7D7A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заслуги в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укреплении обороноспособности страны и подготовке квалифицированных военных кадров» училище награждено орденом Жукова.</w:t>
      </w:r>
    </w:p>
    <w:p w:rsidR="00860BC4" w:rsidRPr="00855E24" w:rsidRDefault="00860BC4" w:rsidP="00202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2022 года по настоящее время наши выпускники выполняют боевые задачи в зоне ведения «специальной военной операции». Добросовестно и образцово стоят на защите родины. Из них уже 27 выпускников удостоены звания «Герой России», более 1000 </w:t>
      </w:r>
      <w:r w:rsidR="00ED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«Орден мужества» и других гос. наград.</w:t>
      </w:r>
    </w:p>
    <w:p w:rsidR="00202F8E" w:rsidRDefault="00202F8E" w:rsidP="00202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017">
        <w:rPr>
          <w:rFonts w:ascii="Times New Roman" w:hAnsi="Times New Roman" w:cs="Times New Roman"/>
          <w:sz w:val="28"/>
          <w:szCs w:val="28"/>
        </w:rPr>
        <w:t>Дальневосточное высшее общевойсковое командное училище является одним из лучших военных училищ страны. Его выпускники стоят на страже национальных интересов России, активно способствуют повышению боевого потенциала армии и флота.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017">
        <w:rPr>
          <w:rFonts w:ascii="Times New Roman" w:hAnsi="Times New Roman" w:cs="Times New Roman"/>
          <w:sz w:val="28"/>
          <w:szCs w:val="28"/>
        </w:rPr>
        <w:t xml:space="preserve">Это результат напряжённого и кропотливого труда большого и дружного коллектива высококвалифицированных специалистов, обеспечивающих качественный </w:t>
      </w:r>
      <w:r w:rsidR="00ED4A95">
        <w:rPr>
          <w:rFonts w:ascii="Times New Roman" w:hAnsi="Times New Roman" w:cs="Times New Roman"/>
          <w:sz w:val="28"/>
          <w:szCs w:val="28"/>
        </w:rPr>
        <w:t>учебно-воспитательный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высокого уровня и качества</w:t>
      </w:r>
      <w:r w:rsidRPr="0084416B">
        <w:rPr>
          <w:rFonts w:ascii="Times New Roman" w:hAnsi="Times New Roman" w:cs="Times New Roman"/>
          <w:sz w:val="28"/>
          <w:szCs w:val="28"/>
        </w:rPr>
        <w:t xml:space="preserve"> подготовки личного состава в училище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A0" w:rsidRDefault="004014A0" w:rsidP="004014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0568AE" w:rsidRDefault="00315C9F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ПРИЕМА</w:t>
      </w:r>
    </w:p>
    <w:p w:rsidR="00551B9A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8AE">
        <w:rPr>
          <w:rFonts w:ascii="Times New Roman" w:hAnsi="Times New Roman" w:cs="Times New Roman"/>
          <w:b/>
          <w:sz w:val="28"/>
          <w:szCs w:val="28"/>
        </w:rPr>
        <w:t>в Дальневосточное высшее общевойсковое командное</w:t>
      </w:r>
      <w:r w:rsidR="00551B9A" w:rsidRPr="00551B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1D89" w:rsidRPr="000568AE" w:rsidRDefault="00551B9A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B9A">
        <w:rPr>
          <w:rFonts w:ascii="Times New Roman" w:hAnsi="Times New Roman" w:cs="Times New Roman"/>
          <w:b/>
          <w:sz w:val="28"/>
          <w:szCs w:val="28"/>
        </w:rPr>
        <w:t>ордена Жукова</w:t>
      </w:r>
      <w:r w:rsidR="00F51D89" w:rsidRPr="000568AE">
        <w:rPr>
          <w:rFonts w:ascii="Times New Roman" w:hAnsi="Times New Roman" w:cs="Times New Roman"/>
          <w:b/>
          <w:sz w:val="28"/>
          <w:szCs w:val="28"/>
        </w:rPr>
        <w:t xml:space="preserve"> училище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D89" w:rsidRPr="000568AE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AE">
        <w:rPr>
          <w:rFonts w:ascii="Times New Roman" w:hAnsi="Times New Roman" w:cs="Times New Roman"/>
          <w:b/>
          <w:sz w:val="28"/>
          <w:szCs w:val="28"/>
        </w:rPr>
        <w:t xml:space="preserve"> имени Маршала Советского Союза К.К. Рокоссовского в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41E93">
        <w:rPr>
          <w:rFonts w:ascii="Times New Roman" w:hAnsi="Times New Roman" w:cs="Times New Roman"/>
          <w:b/>
          <w:sz w:val="28"/>
          <w:szCs w:val="28"/>
        </w:rPr>
        <w:t>2</w:t>
      </w:r>
      <w:r w:rsidR="009D3817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0568A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51D89" w:rsidRDefault="00F51D89" w:rsidP="00F51D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0554B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554B9">
        <w:rPr>
          <w:rFonts w:ascii="Times New Roman" w:hAnsi="Times New Roman" w:cs="Times New Roman"/>
          <w:b/>
          <w:caps/>
          <w:sz w:val="26"/>
          <w:szCs w:val="24"/>
        </w:rPr>
        <w:t>По программам высшего образования</w:t>
      </w:r>
    </w:p>
    <w:p w:rsidR="00F51D89" w:rsidRPr="000568AE" w:rsidRDefault="00F51D89" w:rsidP="00F51D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8AE">
        <w:rPr>
          <w:rFonts w:ascii="Times New Roman" w:hAnsi="Times New Roman" w:cs="Times New Roman"/>
          <w:sz w:val="28"/>
          <w:szCs w:val="28"/>
        </w:rPr>
        <w:t>ражданская специальность - 56.05.04 «Управление персоналом (Вооруженные Силы, другие войска, воинские формирования и приравненные к ним органы Российской Федерации)», квалификация «Специалист»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68AE">
        <w:rPr>
          <w:rFonts w:ascii="Times New Roman" w:hAnsi="Times New Roman" w:cs="Times New Roman"/>
          <w:sz w:val="28"/>
          <w:szCs w:val="28"/>
        </w:rPr>
        <w:t>оенная специальность - «Применение мотострелковых подразделений»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1D89" w:rsidRPr="000568AE" w:rsidRDefault="00F51D89" w:rsidP="00EA25D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специализации:</w:t>
      </w: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- «Применение подразделений морской пехоты»;</w:t>
      </w: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- «Применение мотострелковых подразделений (горных)»;</w:t>
      </w: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- «Применение мотострелковых подразделений (арктических)».</w:t>
      </w:r>
    </w:p>
    <w:p w:rsidR="00F51D89" w:rsidRPr="000568AE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 xml:space="preserve">Предназначение выпускника: замещение должностей командиров взводов, после получения войскового опыта без дополнительного образования - последовательное продвижение по службе до командира батальона и ему равных должностей. Срок обучения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(по специализации </w:t>
      </w:r>
      <w:r w:rsidR="00CA0820" w:rsidRPr="000568AE">
        <w:rPr>
          <w:rFonts w:ascii="Times New Roman" w:hAnsi="Times New Roman" w:cs="Times New Roman"/>
          <w:sz w:val="28"/>
          <w:szCs w:val="28"/>
        </w:rPr>
        <w:t>«Применение мотострелковых подразделений (арктических</w:t>
      </w:r>
      <w:r w:rsidR="00CA0820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68AE">
        <w:rPr>
          <w:rFonts w:ascii="Times New Roman" w:hAnsi="Times New Roman" w:cs="Times New Roman"/>
          <w:sz w:val="28"/>
          <w:szCs w:val="28"/>
        </w:rPr>
        <w:t>Применение подразделений морской пехоты»</w:t>
      </w:r>
      <w:r>
        <w:rPr>
          <w:rFonts w:ascii="Times New Roman" w:hAnsi="Times New Roman" w:cs="Times New Roman"/>
          <w:sz w:val="28"/>
          <w:szCs w:val="28"/>
        </w:rPr>
        <w:t xml:space="preserve"> - 5 лет)</w:t>
      </w:r>
      <w:r w:rsidRPr="000568AE">
        <w:rPr>
          <w:rFonts w:ascii="Times New Roman" w:hAnsi="Times New Roman" w:cs="Times New Roman"/>
          <w:sz w:val="28"/>
          <w:szCs w:val="28"/>
        </w:rPr>
        <w:t>. При успешном завершении обучения присваивается первое офицерское звание «лейтенант», выдается нагрудный знак и диплом квалифицированного специалиста государственного образца.</w:t>
      </w:r>
    </w:p>
    <w:p w:rsidR="00F51D89" w:rsidRDefault="00F51D89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В качестве кандидатов для зачисления в училище рассматриваются граждане Российской Федерации, имеющие документ государственного образца о среднем (полном) общем, среднем профессиональном образовании или диплом о начальном профессиональном образовании, если в нем есть запись о получении гражданином среднего (полного) общего образования, из числа:</w:t>
      </w:r>
    </w:p>
    <w:p w:rsidR="00F51D89" w:rsidRPr="000568AE" w:rsidRDefault="00F51D89" w:rsidP="0087738E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- граждан</w:t>
      </w:r>
      <w:r w:rsidR="005B6AAB">
        <w:rPr>
          <w:rFonts w:ascii="Times New Roman" w:hAnsi="Times New Roman" w:cs="Times New Roman"/>
          <w:sz w:val="28"/>
          <w:szCs w:val="28"/>
        </w:rPr>
        <w:t>, не проходивших военную службу</w:t>
      </w:r>
      <w:r w:rsidR="00ED4A95">
        <w:rPr>
          <w:rFonts w:ascii="Times New Roman" w:hAnsi="Times New Roman" w:cs="Times New Roman"/>
          <w:sz w:val="28"/>
          <w:szCs w:val="28"/>
        </w:rPr>
        <w:t>,</w:t>
      </w:r>
      <w:r w:rsidRPr="000568AE">
        <w:rPr>
          <w:rFonts w:ascii="Times New Roman" w:hAnsi="Times New Roman" w:cs="Times New Roman"/>
          <w:sz w:val="28"/>
          <w:szCs w:val="28"/>
        </w:rPr>
        <w:t xml:space="preserve"> -  в возрасте</w:t>
      </w:r>
      <w:r w:rsidR="00ED4A95">
        <w:rPr>
          <w:rFonts w:ascii="Times New Roman" w:hAnsi="Times New Roman" w:cs="Times New Roman"/>
          <w:sz w:val="28"/>
          <w:szCs w:val="28"/>
        </w:rPr>
        <w:t xml:space="preserve"> от 16 до 22 лет.</w:t>
      </w:r>
    </w:p>
    <w:p w:rsidR="00F51D89" w:rsidRPr="000568AE" w:rsidRDefault="00F51D89" w:rsidP="00EA25D6">
      <w:pPr>
        <w:spacing w:after="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D89" w:rsidRDefault="00F51D89" w:rsidP="00EA25D6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6"/>
          <w:szCs w:val="28"/>
        </w:rPr>
      </w:pPr>
      <w:r w:rsidRPr="000554B9">
        <w:rPr>
          <w:rFonts w:ascii="Times New Roman" w:hAnsi="Times New Roman" w:cs="Times New Roman"/>
          <w:b/>
          <w:caps/>
          <w:sz w:val="26"/>
          <w:szCs w:val="28"/>
        </w:rPr>
        <w:t>П</w:t>
      </w:r>
      <w:r>
        <w:rPr>
          <w:rFonts w:ascii="Times New Roman" w:hAnsi="Times New Roman" w:cs="Times New Roman"/>
          <w:b/>
          <w:caps/>
          <w:sz w:val="26"/>
          <w:szCs w:val="28"/>
        </w:rPr>
        <w:t>о программе</w:t>
      </w:r>
      <w:r w:rsidRPr="000554B9">
        <w:rPr>
          <w:rFonts w:ascii="Times New Roman" w:hAnsi="Times New Roman" w:cs="Times New Roman"/>
          <w:b/>
          <w:caps/>
          <w:sz w:val="26"/>
          <w:szCs w:val="28"/>
        </w:rPr>
        <w:t xml:space="preserve"> среднего профессионального образования</w:t>
      </w:r>
    </w:p>
    <w:p w:rsidR="00F51D89" w:rsidRPr="000554B9" w:rsidRDefault="00F51D89" w:rsidP="00EA25D6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6"/>
          <w:szCs w:val="28"/>
        </w:rPr>
      </w:pPr>
    </w:p>
    <w:p w:rsidR="00496F2F" w:rsidRPr="000568AE" w:rsidRDefault="00496F2F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8AE">
        <w:rPr>
          <w:rFonts w:ascii="Times New Roman" w:hAnsi="Times New Roman" w:cs="Times New Roman"/>
          <w:sz w:val="28"/>
          <w:szCs w:val="28"/>
        </w:rPr>
        <w:t xml:space="preserve">ражданская специальность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6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23.02.0</w:t>
      </w:r>
      <w:r w:rsidR="00496194">
        <w:rPr>
          <w:rFonts w:ascii="Times New Roman" w:hAnsi="Times New Roman" w:cs="Times New Roman"/>
          <w:sz w:val="28"/>
          <w:szCs w:val="28"/>
        </w:rPr>
        <w:t>7</w:t>
      </w:r>
      <w:r w:rsidRPr="000568AE">
        <w:rPr>
          <w:rFonts w:ascii="Times New Roman" w:hAnsi="Times New Roman" w:cs="Times New Roman"/>
          <w:sz w:val="28"/>
          <w:szCs w:val="28"/>
        </w:rPr>
        <w:t xml:space="preserve"> «Техническое обслуживание и ремонт </w:t>
      </w:r>
      <w:r w:rsidR="00496194">
        <w:rPr>
          <w:rFonts w:ascii="Times New Roman" w:hAnsi="Times New Roman" w:cs="Times New Roman"/>
          <w:sz w:val="28"/>
          <w:szCs w:val="28"/>
        </w:rPr>
        <w:t>двигателей, систем и агрегатов</w:t>
      </w:r>
      <w:r w:rsidRPr="000568AE">
        <w:rPr>
          <w:rFonts w:ascii="Times New Roman" w:hAnsi="Times New Roman" w:cs="Times New Roman"/>
          <w:sz w:val="28"/>
          <w:szCs w:val="28"/>
        </w:rPr>
        <w:t>», квалификация «</w:t>
      </w:r>
      <w:r w:rsidR="00496194">
        <w:rPr>
          <w:rFonts w:ascii="Times New Roman" w:hAnsi="Times New Roman" w:cs="Times New Roman"/>
          <w:sz w:val="28"/>
          <w:szCs w:val="28"/>
        </w:rPr>
        <w:t>Специалист</w:t>
      </w:r>
      <w:r w:rsidRPr="000568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F2F" w:rsidRPr="000568AE" w:rsidRDefault="00496F2F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68AE">
        <w:rPr>
          <w:rFonts w:ascii="Times New Roman" w:hAnsi="Times New Roman" w:cs="Times New Roman"/>
          <w:sz w:val="28"/>
          <w:szCs w:val="28"/>
        </w:rPr>
        <w:t>оенная специальность - «Прим</w:t>
      </w:r>
      <w:r>
        <w:rPr>
          <w:rFonts w:ascii="Times New Roman" w:hAnsi="Times New Roman" w:cs="Times New Roman"/>
          <w:sz w:val="28"/>
          <w:szCs w:val="28"/>
        </w:rPr>
        <w:t xml:space="preserve">енение мотострелковых </w:t>
      </w:r>
      <w:r w:rsidRPr="000568AE">
        <w:rPr>
          <w:rFonts w:ascii="Times New Roman" w:hAnsi="Times New Roman" w:cs="Times New Roman"/>
          <w:sz w:val="28"/>
          <w:szCs w:val="28"/>
        </w:rPr>
        <w:t xml:space="preserve">  подразделений».</w:t>
      </w:r>
    </w:p>
    <w:p w:rsidR="00496F2F" w:rsidRPr="000568AE" w:rsidRDefault="00496F2F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Предназначение выпускника: замещение должностей команди</w:t>
      </w:r>
      <w:r>
        <w:rPr>
          <w:rFonts w:ascii="Times New Roman" w:hAnsi="Times New Roman" w:cs="Times New Roman"/>
          <w:sz w:val="28"/>
          <w:szCs w:val="28"/>
        </w:rPr>
        <w:t xml:space="preserve">ров мотострелкового, комендантского </w:t>
      </w:r>
      <w:r w:rsidRPr="000568AE">
        <w:rPr>
          <w:rFonts w:ascii="Times New Roman" w:hAnsi="Times New Roman" w:cs="Times New Roman"/>
          <w:sz w:val="28"/>
          <w:szCs w:val="28"/>
        </w:rPr>
        <w:t>взводов,</w:t>
      </w:r>
      <w:r>
        <w:rPr>
          <w:rFonts w:ascii="Times New Roman" w:hAnsi="Times New Roman" w:cs="Times New Roman"/>
          <w:sz w:val="28"/>
          <w:szCs w:val="28"/>
        </w:rPr>
        <w:t xml:space="preserve"> взвода охраны,</w:t>
      </w:r>
      <w:r w:rsidRPr="000568AE">
        <w:rPr>
          <w:rFonts w:ascii="Times New Roman" w:hAnsi="Times New Roman" w:cs="Times New Roman"/>
          <w:sz w:val="28"/>
          <w:szCs w:val="28"/>
        </w:rPr>
        <w:t xml:space="preserve"> подлежащих замещению прапорщиками. Срок обучения - 2 года 10 месяцев. При успешном завершении обучения присваивается воинское звание «прапорщик», выдается диплом квалифицированного специалиста государственного образца.</w:t>
      </w:r>
    </w:p>
    <w:p w:rsidR="00496F2F" w:rsidRPr="000568AE" w:rsidRDefault="00496F2F" w:rsidP="00EA25D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кандидатов для зачисления в училище рассматриваются граждане Российской Федерации, имеющие документ государственного образца о среднем (полном) общем, среднем профессиональном образовании с присвоением квалификации квалифицированного рабочего или служащего</w:t>
      </w:r>
      <w:r w:rsidRPr="000568AE">
        <w:rPr>
          <w:rFonts w:ascii="Times New Roman" w:hAnsi="Times New Roman" w:cs="Times New Roman"/>
          <w:sz w:val="28"/>
          <w:szCs w:val="28"/>
        </w:rPr>
        <w:t>, в возрасте до 30 лет (возраст определяется по состоянию на 1 августа года поступления).</w:t>
      </w:r>
    </w:p>
    <w:p w:rsidR="00F51D89" w:rsidRPr="000568AE" w:rsidRDefault="00F51D89" w:rsidP="00EA25D6">
      <w:pPr>
        <w:spacing w:after="0" w:line="280" w:lineRule="exac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679C">
        <w:rPr>
          <w:rFonts w:ascii="Times New Roman" w:hAnsi="Times New Roman" w:cs="Times New Roman"/>
          <w:b/>
          <w:caps/>
          <w:sz w:val="28"/>
          <w:szCs w:val="28"/>
        </w:rPr>
        <w:t>Порядок подачи документов</w:t>
      </w:r>
    </w:p>
    <w:p w:rsidR="00F51D89" w:rsidRPr="0046679C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Лица из числа граждан, прошедших и не проходивших военную службу, подают заявление в отдел военного комиссариата по месту жительства до 20 апреля, военнослужащие подают рапорт по команде до 1 апреля по установленной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68AE">
        <w:rPr>
          <w:rFonts w:ascii="Times New Roman" w:hAnsi="Times New Roman" w:cs="Times New Roman"/>
          <w:sz w:val="28"/>
          <w:szCs w:val="28"/>
        </w:rPr>
        <w:t xml:space="preserve"> заявлении (рапорте) указываются: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2) дата рождения;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3) сведения о гражданстве (отсутствии гражданства);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4) реквизиты документа, удостоверяющего личность (в том числе указание, когда и кем выдан документ);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5)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>сведения о том, что поступающий является лицом, признанным гражданином, или лицом, постоянно проживавшим на территории Крыма (для поступающих, являющихся такими лицами);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6) сведения об образовании;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7) при поступлении на обучение по программам специалитета - сведения о наличии или отсутствии у поступающего особых прав (при наличии особых прав - с указанием сведений о документах, подтверждающих наличие таких прав);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8) при поступлении на обучение по программам специалитета - сведения о </w:t>
      </w:r>
      <w:r w:rsidR="00353349">
        <w:rPr>
          <w:rStyle w:val="a5"/>
          <w:rFonts w:ascii="Times New Roman" w:hAnsi="Times New Roman" w:cs="Times New Roman"/>
          <w:sz w:val="28"/>
          <w:szCs w:val="28"/>
        </w:rPr>
        <w:t>результатах сдачи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 ЕГЭ и</w:t>
      </w:r>
      <w:r w:rsidR="00353349">
        <w:rPr>
          <w:rStyle w:val="a5"/>
          <w:rFonts w:ascii="Times New Roman" w:hAnsi="Times New Roman" w:cs="Times New Roman"/>
          <w:sz w:val="28"/>
          <w:szCs w:val="28"/>
        </w:rPr>
        <w:t>ли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A3062">
        <w:rPr>
          <w:rStyle w:val="a5"/>
          <w:rFonts w:ascii="Times New Roman" w:hAnsi="Times New Roman" w:cs="Times New Roman"/>
          <w:sz w:val="28"/>
          <w:szCs w:val="28"/>
        </w:rPr>
        <w:t>о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53349">
        <w:rPr>
          <w:rStyle w:val="a5"/>
          <w:rFonts w:ascii="Times New Roman" w:hAnsi="Times New Roman" w:cs="Times New Roman"/>
          <w:sz w:val="28"/>
          <w:szCs w:val="28"/>
        </w:rPr>
        <w:t>планировании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A3062">
        <w:rPr>
          <w:rStyle w:val="a5"/>
          <w:rFonts w:ascii="Times New Roman" w:hAnsi="Times New Roman" w:cs="Times New Roman"/>
          <w:sz w:val="28"/>
          <w:szCs w:val="28"/>
        </w:rPr>
        <w:t>сдачи</w:t>
      </w:r>
      <w:r w:rsidR="002A3062"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 ЕГЭ 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>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</w:p>
    <w:p w:rsidR="00F51D89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9) сведения о наличии или отсутствии у поступающего индивидуальных достижений (при наличии - с указанием сведений о них);</w:t>
      </w:r>
    </w:p>
    <w:p w:rsidR="00375DA9" w:rsidRPr="000568AE" w:rsidRDefault="00375DA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10) сведения о выборе программы обучения;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375DA9">
        <w:rPr>
          <w:rStyle w:val="a5"/>
          <w:rFonts w:ascii="Times New Roman" w:hAnsi="Times New Roman" w:cs="Times New Roman"/>
          <w:sz w:val="28"/>
          <w:szCs w:val="28"/>
        </w:rPr>
        <w:t>1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) почтовый адрес, контактный телефон и 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>электронный адрес (по желанию поступающего);</w:t>
      </w:r>
    </w:p>
    <w:p w:rsidR="00F51D89" w:rsidRPr="000568AE" w:rsidRDefault="00F51D89" w:rsidP="00EA25D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375DA9">
        <w:rPr>
          <w:rStyle w:val="a5"/>
          <w:rFonts w:ascii="Times New Roman" w:hAnsi="Times New Roman" w:cs="Times New Roman"/>
          <w:sz w:val="28"/>
          <w:szCs w:val="28"/>
        </w:rPr>
        <w:t>2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 xml:space="preserve">) способ возврата </w:t>
      </w:r>
      <w:r w:rsidR="00ED4A95">
        <w:rPr>
          <w:rStyle w:val="a5"/>
          <w:rFonts w:ascii="Times New Roman" w:hAnsi="Times New Roman" w:cs="Times New Roman"/>
          <w:sz w:val="28"/>
          <w:szCs w:val="28"/>
        </w:rPr>
        <w:t>поданных документов в случае не</w:t>
      </w:r>
      <w:r w:rsidRPr="000568AE">
        <w:rPr>
          <w:rStyle w:val="a5"/>
          <w:rFonts w:ascii="Times New Roman" w:hAnsi="Times New Roman" w:cs="Times New Roman"/>
          <w:sz w:val="28"/>
          <w:szCs w:val="28"/>
        </w:rPr>
        <w:t>поступления на обучение (в случае представления оригиналов документов)</w:t>
      </w:r>
      <w:r w:rsidR="00ED4A95">
        <w:rPr>
          <w:rFonts w:ascii="Times New Roman" w:hAnsi="Times New Roman" w:cs="Times New Roman"/>
          <w:sz w:val="28"/>
          <w:szCs w:val="28"/>
        </w:rPr>
        <w:t>.</w:t>
      </w:r>
    </w:p>
    <w:p w:rsidR="00F51D89" w:rsidRDefault="0060741D" w:rsidP="00EA25D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1D">
        <w:rPr>
          <w:rFonts w:ascii="Times New Roman" w:hAnsi="Times New Roman" w:cs="Times New Roman"/>
          <w:b/>
          <w:sz w:val="28"/>
          <w:szCs w:val="28"/>
        </w:rPr>
        <w:t>К</w:t>
      </w:r>
      <w:r w:rsidR="00F51D89" w:rsidRPr="0060741D">
        <w:rPr>
          <w:rFonts w:ascii="Times New Roman" w:hAnsi="Times New Roman" w:cs="Times New Roman"/>
          <w:b/>
          <w:sz w:val="28"/>
          <w:szCs w:val="28"/>
        </w:rPr>
        <w:t xml:space="preserve"> заявлению (рапорту) прилагаются:</w:t>
      </w:r>
      <w:r w:rsidR="00F51D89" w:rsidRPr="000568AE">
        <w:rPr>
          <w:rFonts w:ascii="Times New Roman" w:hAnsi="Times New Roman" w:cs="Times New Roman"/>
          <w:sz w:val="28"/>
          <w:szCs w:val="28"/>
        </w:rPr>
        <w:t xml:space="preserve"> ксеро</w:t>
      </w:r>
      <w:r w:rsidR="00534F84">
        <w:rPr>
          <w:rFonts w:ascii="Times New Roman" w:hAnsi="Times New Roman" w:cs="Times New Roman"/>
          <w:sz w:val="28"/>
          <w:szCs w:val="28"/>
        </w:rPr>
        <w:t>копии свидетельства о рождении,</w:t>
      </w:r>
      <w:r w:rsidR="00F51D89" w:rsidRPr="000568AE">
        <w:rPr>
          <w:rFonts w:ascii="Times New Roman" w:hAnsi="Times New Roman" w:cs="Times New Roman"/>
          <w:sz w:val="28"/>
          <w:szCs w:val="28"/>
        </w:rPr>
        <w:t xml:space="preserve"> документа, удостоверяющего</w:t>
      </w:r>
      <w:r w:rsidR="002A3062">
        <w:rPr>
          <w:rFonts w:ascii="Times New Roman" w:hAnsi="Times New Roman" w:cs="Times New Roman"/>
          <w:sz w:val="28"/>
          <w:szCs w:val="28"/>
        </w:rPr>
        <w:t xml:space="preserve"> личность и гражданство, </w:t>
      </w:r>
      <w:r w:rsidR="00F51D89" w:rsidRPr="00496194">
        <w:rPr>
          <w:rFonts w:ascii="Times New Roman" w:hAnsi="Times New Roman" w:cs="Times New Roman"/>
          <w:b/>
          <w:sz w:val="28"/>
          <w:szCs w:val="28"/>
        </w:rPr>
        <w:t>СНИЛС, ИНН</w:t>
      </w:r>
      <w:r w:rsidR="00F51D89">
        <w:rPr>
          <w:rFonts w:ascii="Times New Roman" w:hAnsi="Times New Roman" w:cs="Times New Roman"/>
          <w:sz w:val="28"/>
          <w:szCs w:val="28"/>
        </w:rPr>
        <w:t xml:space="preserve">, </w:t>
      </w:r>
      <w:r w:rsidR="00F51D89" w:rsidRPr="000568AE">
        <w:rPr>
          <w:rFonts w:ascii="Times New Roman" w:hAnsi="Times New Roman" w:cs="Times New Roman"/>
          <w:sz w:val="28"/>
          <w:szCs w:val="28"/>
        </w:rPr>
        <w:t>ксерокопия документа государственного образца о соответствующем уровне образования (учащиеся представляют справку о текущей успеваемости),</w:t>
      </w:r>
      <w:r w:rsidR="00FD7E0F">
        <w:rPr>
          <w:rFonts w:ascii="Times New Roman" w:hAnsi="Times New Roman" w:cs="Times New Roman"/>
          <w:sz w:val="28"/>
          <w:szCs w:val="28"/>
        </w:rPr>
        <w:t xml:space="preserve"> справка об отсутствии судимости, </w:t>
      </w:r>
      <w:r w:rsidR="00F51D89" w:rsidRPr="000568AE">
        <w:rPr>
          <w:rFonts w:ascii="Times New Roman" w:hAnsi="Times New Roman" w:cs="Times New Roman"/>
          <w:sz w:val="28"/>
          <w:szCs w:val="28"/>
        </w:rPr>
        <w:t>автобиография, характеристика с</w:t>
      </w:r>
      <w:r w:rsidR="00470DC6">
        <w:rPr>
          <w:rFonts w:ascii="Times New Roman" w:hAnsi="Times New Roman" w:cs="Times New Roman"/>
          <w:sz w:val="28"/>
          <w:szCs w:val="28"/>
        </w:rPr>
        <w:t xml:space="preserve"> места учебы, работы или службы, </w:t>
      </w:r>
      <w:r w:rsidR="00F51D89" w:rsidRPr="000568AE">
        <w:rPr>
          <w:rFonts w:ascii="Times New Roman" w:hAnsi="Times New Roman" w:cs="Times New Roman"/>
          <w:sz w:val="28"/>
          <w:szCs w:val="28"/>
        </w:rPr>
        <w:t>карта медицинского освидетельствования</w:t>
      </w:r>
      <w:r w:rsidR="00F51D89">
        <w:rPr>
          <w:rFonts w:ascii="Times New Roman" w:hAnsi="Times New Roman" w:cs="Times New Roman"/>
          <w:sz w:val="28"/>
          <w:szCs w:val="28"/>
        </w:rPr>
        <w:t xml:space="preserve"> (Заключение ВВК)</w:t>
      </w:r>
      <w:r w:rsidR="00F51D89" w:rsidRPr="000568AE">
        <w:rPr>
          <w:rFonts w:ascii="Times New Roman" w:hAnsi="Times New Roman" w:cs="Times New Roman"/>
          <w:sz w:val="28"/>
          <w:szCs w:val="28"/>
        </w:rPr>
        <w:t>, карта профессионального психологического отбора</w:t>
      </w:r>
      <w:r w:rsidR="00CA13BC">
        <w:rPr>
          <w:rFonts w:ascii="Times New Roman" w:hAnsi="Times New Roman" w:cs="Times New Roman"/>
          <w:sz w:val="28"/>
          <w:szCs w:val="28"/>
        </w:rPr>
        <w:t>,</w:t>
      </w:r>
      <w:r w:rsidR="00BA4FFD">
        <w:rPr>
          <w:rFonts w:ascii="Times New Roman" w:hAnsi="Times New Roman" w:cs="Times New Roman"/>
          <w:sz w:val="28"/>
          <w:szCs w:val="28"/>
        </w:rPr>
        <w:t xml:space="preserve"> </w:t>
      </w:r>
      <w:r w:rsidR="00276976">
        <w:rPr>
          <w:rFonts w:ascii="Times New Roman" w:hAnsi="Times New Roman" w:cs="Times New Roman"/>
          <w:sz w:val="28"/>
          <w:szCs w:val="28"/>
        </w:rPr>
        <w:t xml:space="preserve">с </w:t>
      </w:r>
      <w:r w:rsidR="00BA4FFD">
        <w:rPr>
          <w:rFonts w:ascii="Times New Roman" w:hAnsi="Times New Roman" w:cs="Times New Roman"/>
          <w:sz w:val="28"/>
          <w:szCs w:val="28"/>
        </w:rPr>
        <w:t xml:space="preserve">регистрационными </w:t>
      </w:r>
      <w:r w:rsidR="00276976">
        <w:rPr>
          <w:rFonts w:ascii="Times New Roman" w:hAnsi="Times New Roman" w:cs="Times New Roman"/>
          <w:sz w:val="28"/>
          <w:szCs w:val="28"/>
        </w:rPr>
        <w:t>бланками</w:t>
      </w:r>
      <w:r w:rsidR="00BA4FFD">
        <w:rPr>
          <w:rFonts w:ascii="Times New Roman" w:hAnsi="Times New Roman" w:cs="Times New Roman"/>
          <w:sz w:val="28"/>
          <w:szCs w:val="28"/>
        </w:rPr>
        <w:t xml:space="preserve"> изучения,</w:t>
      </w:r>
      <w:r w:rsidR="00CA13BC">
        <w:rPr>
          <w:rFonts w:ascii="Times New Roman" w:hAnsi="Times New Roman" w:cs="Times New Roman"/>
          <w:sz w:val="28"/>
          <w:szCs w:val="28"/>
        </w:rPr>
        <w:t xml:space="preserve"> </w:t>
      </w:r>
      <w:r w:rsidR="00F51D89" w:rsidRPr="000568AE">
        <w:rPr>
          <w:rFonts w:ascii="Times New Roman" w:hAnsi="Times New Roman" w:cs="Times New Roman"/>
          <w:sz w:val="28"/>
          <w:szCs w:val="28"/>
        </w:rPr>
        <w:t>три заверенные</w:t>
      </w:r>
      <w:r w:rsidR="00AA1404">
        <w:rPr>
          <w:rFonts w:ascii="Times New Roman" w:hAnsi="Times New Roman" w:cs="Times New Roman"/>
          <w:sz w:val="28"/>
          <w:szCs w:val="28"/>
        </w:rPr>
        <w:t xml:space="preserve"> фотографии размером 4,5 x 6 см,</w:t>
      </w:r>
      <w:r w:rsidR="008E38D1" w:rsidRPr="008E38D1">
        <w:rPr>
          <w:rFonts w:ascii="Times New Roman" w:hAnsi="Times New Roman" w:cs="Times New Roman"/>
          <w:sz w:val="28"/>
          <w:szCs w:val="28"/>
        </w:rPr>
        <w:t xml:space="preserve"> </w:t>
      </w:r>
      <w:r w:rsidR="008E38D1" w:rsidRPr="00065D5F">
        <w:rPr>
          <w:rFonts w:ascii="Times New Roman" w:hAnsi="Times New Roman" w:cs="Times New Roman"/>
          <w:b/>
          <w:sz w:val="28"/>
          <w:szCs w:val="28"/>
        </w:rPr>
        <w:t>для прошедших военную службу</w:t>
      </w:r>
      <w:r w:rsidR="00ED4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95">
        <w:rPr>
          <w:rFonts w:ascii="Times New Roman" w:hAnsi="Times New Roman" w:cs="Times New Roman"/>
          <w:sz w:val="28"/>
          <w:szCs w:val="28"/>
        </w:rPr>
        <w:t>– копии</w:t>
      </w:r>
      <w:r w:rsidR="008E38D1">
        <w:rPr>
          <w:rFonts w:ascii="Times New Roman" w:hAnsi="Times New Roman" w:cs="Times New Roman"/>
          <w:sz w:val="28"/>
          <w:szCs w:val="28"/>
        </w:rPr>
        <w:t xml:space="preserve"> всех страниц военного билета, </w:t>
      </w:r>
      <w:r w:rsidR="00ED4A95">
        <w:rPr>
          <w:rFonts w:ascii="Times New Roman" w:hAnsi="Times New Roman" w:cs="Times New Roman"/>
          <w:sz w:val="28"/>
          <w:szCs w:val="28"/>
        </w:rPr>
        <w:t>рекомендация</w:t>
      </w:r>
      <w:r w:rsidR="00276976">
        <w:rPr>
          <w:rFonts w:ascii="Times New Roman" w:hAnsi="Times New Roman" w:cs="Times New Roman"/>
          <w:sz w:val="28"/>
          <w:szCs w:val="28"/>
        </w:rPr>
        <w:t xml:space="preserve"> командира воинской части для поступления в </w:t>
      </w:r>
      <w:r w:rsidR="00ED4A95">
        <w:rPr>
          <w:rFonts w:ascii="Times New Roman" w:hAnsi="Times New Roman" w:cs="Times New Roman"/>
          <w:sz w:val="28"/>
          <w:szCs w:val="28"/>
        </w:rPr>
        <w:t>вуз</w:t>
      </w:r>
      <w:r w:rsidR="00065D5F">
        <w:rPr>
          <w:rFonts w:ascii="Times New Roman" w:hAnsi="Times New Roman" w:cs="Times New Roman"/>
          <w:sz w:val="28"/>
          <w:szCs w:val="28"/>
        </w:rPr>
        <w:t xml:space="preserve"> (при её наличии)</w:t>
      </w:r>
      <w:r w:rsidR="00276976">
        <w:rPr>
          <w:rFonts w:ascii="Times New Roman" w:hAnsi="Times New Roman" w:cs="Times New Roman"/>
          <w:sz w:val="28"/>
          <w:szCs w:val="28"/>
        </w:rPr>
        <w:t>.</w:t>
      </w:r>
    </w:p>
    <w:p w:rsidR="007167B0" w:rsidRDefault="00AA1404" w:rsidP="00EA25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404">
        <w:rPr>
          <w:rFonts w:ascii="Times New Roman" w:hAnsi="Times New Roman" w:cs="Times New Roman"/>
          <w:b/>
          <w:sz w:val="28"/>
          <w:szCs w:val="28"/>
        </w:rPr>
        <w:t xml:space="preserve">ДОПОЛНИТЕЛЬНО для </w:t>
      </w:r>
      <w:r w:rsidR="007167B0">
        <w:rPr>
          <w:rFonts w:ascii="Times New Roman" w:hAnsi="Times New Roman" w:cs="Times New Roman"/>
          <w:b/>
          <w:sz w:val="28"/>
          <w:szCs w:val="28"/>
        </w:rPr>
        <w:t xml:space="preserve">кандидатов из числа </w:t>
      </w:r>
      <w:r w:rsidRPr="00AA1404">
        <w:rPr>
          <w:rFonts w:ascii="Times New Roman" w:hAnsi="Times New Roman" w:cs="Times New Roman"/>
          <w:b/>
          <w:sz w:val="28"/>
          <w:szCs w:val="28"/>
        </w:rPr>
        <w:t>военнослужащих:</w:t>
      </w:r>
    </w:p>
    <w:p w:rsidR="00AA1404" w:rsidRPr="00AA1404" w:rsidRDefault="00ED4A95" w:rsidP="00EA25D6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534F84">
        <w:rPr>
          <w:rFonts w:ascii="Times New Roman" w:hAnsi="Times New Roman" w:cs="Times New Roman"/>
          <w:sz w:val="28"/>
          <w:szCs w:val="28"/>
        </w:rPr>
        <w:t xml:space="preserve"> всех страниц военного билета, </w:t>
      </w:r>
      <w:r w:rsidR="00534F84" w:rsidRPr="000568AE">
        <w:rPr>
          <w:rFonts w:ascii="Times New Roman" w:hAnsi="Times New Roman" w:cs="Times New Roman"/>
          <w:sz w:val="28"/>
          <w:szCs w:val="28"/>
        </w:rPr>
        <w:t>служебной карточки</w:t>
      </w:r>
      <w:r w:rsidR="00534F84">
        <w:rPr>
          <w:rFonts w:ascii="Times New Roman" w:hAnsi="Times New Roman" w:cs="Times New Roman"/>
          <w:sz w:val="28"/>
          <w:szCs w:val="28"/>
        </w:rPr>
        <w:t xml:space="preserve">, </w:t>
      </w:r>
      <w:r w:rsidR="00C40095">
        <w:rPr>
          <w:rFonts w:ascii="Times New Roman" w:hAnsi="Times New Roman" w:cs="Times New Roman"/>
          <w:sz w:val="28"/>
          <w:szCs w:val="28"/>
        </w:rPr>
        <w:t>служебная</w:t>
      </w:r>
      <w:r w:rsidR="00470DC6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C40095">
        <w:rPr>
          <w:rFonts w:ascii="Times New Roman" w:hAnsi="Times New Roman" w:cs="Times New Roman"/>
          <w:sz w:val="28"/>
          <w:szCs w:val="28"/>
        </w:rPr>
        <w:t>а</w:t>
      </w:r>
      <w:r w:rsidR="00534F84">
        <w:rPr>
          <w:rFonts w:ascii="Times New Roman" w:hAnsi="Times New Roman" w:cs="Times New Roman"/>
          <w:sz w:val="28"/>
          <w:szCs w:val="28"/>
        </w:rPr>
        <w:t>,</w:t>
      </w:r>
      <w:r w:rsidR="00C40095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470DC6">
        <w:rPr>
          <w:rFonts w:ascii="Times New Roman" w:hAnsi="Times New Roman" w:cs="Times New Roman"/>
          <w:sz w:val="28"/>
          <w:szCs w:val="28"/>
        </w:rPr>
        <w:t xml:space="preserve"> из приказа по части о сдаче нормативов по физической подготовке – упр. №№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DC6">
        <w:rPr>
          <w:rFonts w:ascii="Times New Roman" w:hAnsi="Times New Roman" w:cs="Times New Roman"/>
          <w:sz w:val="28"/>
          <w:szCs w:val="28"/>
        </w:rPr>
        <w:t>41,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DC6">
        <w:rPr>
          <w:rFonts w:ascii="Times New Roman" w:hAnsi="Times New Roman" w:cs="Times New Roman"/>
          <w:sz w:val="28"/>
          <w:szCs w:val="28"/>
        </w:rPr>
        <w:t>46</w:t>
      </w:r>
      <w:r w:rsidR="008E38D1">
        <w:rPr>
          <w:rFonts w:ascii="Times New Roman" w:hAnsi="Times New Roman" w:cs="Times New Roman"/>
          <w:sz w:val="28"/>
          <w:szCs w:val="28"/>
        </w:rPr>
        <w:t>,</w:t>
      </w:r>
      <w:r w:rsidR="00C40095" w:rsidRPr="00C40095">
        <w:rPr>
          <w:rFonts w:ascii="Times New Roman" w:hAnsi="Times New Roman" w:cs="Times New Roman"/>
          <w:sz w:val="28"/>
          <w:szCs w:val="28"/>
        </w:rPr>
        <w:t xml:space="preserve"> </w:t>
      </w:r>
      <w:r w:rsidR="00C40095" w:rsidRPr="000568AE">
        <w:rPr>
          <w:rFonts w:ascii="Times New Roman" w:hAnsi="Times New Roman" w:cs="Times New Roman"/>
          <w:sz w:val="28"/>
          <w:szCs w:val="28"/>
        </w:rPr>
        <w:t>карта профессионального психологического отбора</w:t>
      </w:r>
      <w:r w:rsidR="00496194">
        <w:rPr>
          <w:rFonts w:ascii="Times New Roman" w:hAnsi="Times New Roman" w:cs="Times New Roman"/>
          <w:sz w:val="28"/>
          <w:szCs w:val="28"/>
        </w:rPr>
        <w:t>, регистрационный бланк</w:t>
      </w:r>
      <w:r w:rsidR="00C40095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50597A">
        <w:rPr>
          <w:rFonts w:ascii="Times New Roman" w:hAnsi="Times New Roman" w:cs="Times New Roman"/>
          <w:sz w:val="28"/>
          <w:szCs w:val="28"/>
        </w:rPr>
        <w:t xml:space="preserve">я методикой </w:t>
      </w:r>
      <w:r w:rsidR="0050597A" w:rsidRPr="0050597A">
        <w:rPr>
          <w:rFonts w:ascii="Times New Roman" w:hAnsi="Times New Roman" w:cs="Times New Roman"/>
          <w:b/>
          <w:sz w:val="28"/>
          <w:szCs w:val="28"/>
        </w:rPr>
        <w:t>«КОНТРАКТ – М»</w:t>
      </w:r>
      <w:r w:rsidR="00773CB6">
        <w:rPr>
          <w:rFonts w:ascii="Times New Roman" w:hAnsi="Times New Roman" w:cs="Times New Roman"/>
          <w:b/>
          <w:sz w:val="28"/>
          <w:szCs w:val="28"/>
        </w:rPr>
        <w:t>,</w:t>
      </w:r>
      <w:r w:rsidR="0049619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773CB6">
        <w:rPr>
          <w:rFonts w:ascii="Times New Roman" w:hAnsi="Times New Roman" w:cs="Times New Roman"/>
          <w:b/>
          <w:sz w:val="28"/>
          <w:szCs w:val="28"/>
        </w:rPr>
        <w:t>расшифровк</w:t>
      </w:r>
      <w:r w:rsidR="00496194">
        <w:rPr>
          <w:rFonts w:ascii="Times New Roman" w:hAnsi="Times New Roman" w:cs="Times New Roman"/>
          <w:b/>
          <w:sz w:val="28"/>
          <w:szCs w:val="28"/>
        </w:rPr>
        <w:t>ой</w:t>
      </w:r>
      <w:r w:rsidR="00773CB6">
        <w:rPr>
          <w:rFonts w:ascii="Times New Roman" w:hAnsi="Times New Roman" w:cs="Times New Roman"/>
          <w:b/>
          <w:sz w:val="28"/>
          <w:szCs w:val="28"/>
        </w:rPr>
        <w:t xml:space="preserve"> по данной методике</w:t>
      </w:r>
      <w:r w:rsidR="00773CB6">
        <w:rPr>
          <w:rFonts w:ascii="Times New Roman" w:hAnsi="Times New Roman" w:cs="Times New Roman"/>
          <w:sz w:val="28"/>
          <w:szCs w:val="28"/>
        </w:rPr>
        <w:t>,</w:t>
      </w:r>
      <w:r w:rsidR="00E17C4E">
        <w:rPr>
          <w:rFonts w:ascii="Times New Roman" w:hAnsi="Times New Roman" w:cs="Times New Roman"/>
          <w:sz w:val="28"/>
          <w:szCs w:val="28"/>
        </w:rPr>
        <w:t xml:space="preserve"> </w:t>
      </w:r>
      <w:r w:rsidR="00CA13BC">
        <w:rPr>
          <w:rFonts w:ascii="Times New Roman" w:hAnsi="Times New Roman" w:cs="Times New Roman"/>
          <w:sz w:val="28"/>
          <w:szCs w:val="28"/>
        </w:rPr>
        <w:t>психологическое заключение по результатам изучения индивидуальных особенностей</w:t>
      </w:r>
      <w:r w:rsidR="00773CB6">
        <w:rPr>
          <w:rFonts w:ascii="Times New Roman" w:hAnsi="Times New Roman" w:cs="Times New Roman"/>
          <w:sz w:val="28"/>
          <w:szCs w:val="28"/>
        </w:rPr>
        <w:t xml:space="preserve"> за время прохождения службы в части</w:t>
      </w:r>
      <w:r w:rsidR="008E38D1">
        <w:rPr>
          <w:rFonts w:ascii="Times New Roman" w:hAnsi="Times New Roman" w:cs="Times New Roman"/>
          <w:sz w:val="28"/>
          <w:szCs w:val="28"/>
        </w:rPr>
        <w:t>.</w:t>
      </w:r>
    </w:p>
    <w:p w:rsidR="00F51D89" w:rsidRDefault="00F51D89" w:rsidP="00EA25D6">
      <w:pPr>
        <w:spacing w:after="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5D6" w:rsidRDefault="00EA25D6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Pr="00504B60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4B60">
        <w:rPr>
          <w:rFonts w:ascii="Times New Roman" w:hAnsi="Times New Roman" w:cs="Times New Roman"/>
          <w:b/>
          <w:caps/>
          <w:sz w:val="28"/>
          <w:szCs w:val="28"/>
        </w:rPr>
        <w:t>Право на прием</w:t>
      </w: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4B60">
        <w:rPr>
          <w:rFonts w:ascii="Times New Roman" w:hAnsi="Times New Roman" w:cs="Times New Roman"/>
          <w:b/>
          <w:caps/>
          <w:sz w:val="28"/>
          <w:szCs w:val="28"/>
        </w:rPr>
        <w:t>без вступительных испытаний</w:t>
      </w: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B60">
        <w:rPr>
          <w:rFonts w:ascii="Times New Roman" w:hAnsi="Times New Roman" w:cs="Times New Roman"/>
          <w:b/>
          <w:caps/>
          <w:sz w:val="28"/>
          <w:szCs w:val="28"/>
        </w:rPr>
        <w:t xml:space="preserve"> имеют кандидаты из числа</w:t>
      </w:r>
    </w:p>
    <w:p w:rsidR="00F51D89" w:rsidRPr="001A0E81" w:rsidRDefault="00F51D89" w:rsidP="00F51D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Default="00F51D89" w:rsidP="00F51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0E81">
        <w:rPr>
          <w:rFonts w:ascii="Times New Roman" w:hAnsi="Times New Roman" w:cs="Times New Roman"/>
          <w:sz w:val="28"/>
          <w:szCs w:val="28"/>
        </w:rPr>
        <w:t>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Минобрнауки России, по специальностям и (или) направлениям подготовки, соответствующим профилю всероссийской олимпиады школьников или международной олимпиады - в течение 4 лет, следующих за годом проведения соответствующей олимпиа</w:t>
      </w:r>
      <w:r>
        <w:rPr>
          <w:rFonts w:ascii="Times New Roman" w:hAnsi="Times New Roman" w:cs="Times New Roman"/>
          <w:sz w:val="28"/>
          <w:szCs w:val="28"/>
        </w:rPr>
        <w:t>ды.</w:t>
      </w:r>
    </w:p>
    <w:p w:rsidR="00F51D89" w:rsidRPr="005222BC" w:rsidRDefault="00F51D89" w:rsidP="00F51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4B60">
        <w:rPr>
          <w:rFonts w:ascii="Times New Roman" w:hAnsi="Times New Roman" w:cs="Times New Roman"/>
          <w:b/>
          <w:caps/>
          <w:sz w:val="28"/>
          <w:szCs w:val="28"/>
        </w:rPr>
        <w:t>Преимущественное право зачисления имеют</w:t>
      </w:r>
    </w:p>
    <w:p w:rsidR="00F51D89" w:rsidRPr="005222BC" w:rsidRDefault="00F51D89" w:rsidP="00F51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1D89" w:rsidRPr="001A0E81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0E81">
        <w:rPr>
          <w:rFonts w:ascii="Times New Roman" w:hAnsi="Times New Roman" w:cs="Times New Roman"/>
          <w:sz w:val="28"/>
          <w:szCs w:val="28"/>
        </w:rPr>
        <w:t>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F51D89" w:rsidRPr="001A0E81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 xml:space="preserve">- граждане в возрасте до двадцати лет, </w:t>
      </w:r>
      <w:r>
        <w:rPr>
          <w:rFonts w:ascii="Times New Roman" w:hAnsi="Times New Roman" w:cs="Times New Roman"/>
          <w:sz w:val="28"/>
          <w:szCs w:val="28"/>
        </w:rPr>
        <w:t xml:space="preserve">имеющие только одного родителя </w:t>
      </w:r>
      <w:r w:rsidRPr="001A0E81">
        <w:rPr>
          <w:rFonts w:ascii="Times New Roman" w:hAnsi="Times New Roman" w:cs="Times New Roman"/>
          <w:sz w:val="28"/>
          <w:szCs w:val="28"/>
        </w:rPr>
        <w:t>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F51D89" w:rsidRPr="001A0E81" w:rsidRDefault="00F51D89" w:rsidP="00740EA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>- 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F51D89" w:rsidRPr="001A0E81" w:rsidRDefault="00F51D89" w:rsidP="00740EA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>-  дети умерших (погибших) Героев Советского Союза, Героев Российской Федерации и полных кавалеров ордена Славы;</w:t>
      </w:r>
    </w:p>
    <w:p w:rsidR="00F51D89" w:rsidRPr="001A0E81" w:rsidRDefault="00F51D89" w:rsidP="00740EA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>-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находящиеся на их иждивении;</w:t>
      </w:r>
    </w:p>
    <w:p w:rsidR="00F51D89" w:rsidRPr="001A0E81" w:rsidRDefault="00F51D89" w:rsidP="00740EA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>-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F51D89" w:rsidRPr="001A0E81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>- 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службе;</w:t>
      </w:r>
    </w:p>
    <w:p w:rsidR="00DB047A" w:rsidRDefault="00DB047A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1">
        <w:rPr>
          <w:rFonts w:ascii="Times New Roman" w:hAnsi="Times New Roman" w:cs="Times New Roman"/>
          <w:sz w:val="28"/>
          <w:szCs w:val="28"/>
        </w:rPr>
        <w:t xml:space="preserve">- 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</w:t>
      </w:r>
      <w:r w:rsidR="00B508A5">
        <w:rPr>
          <w:rFonts w:ascii="Times New Roman" w:hAnsi="Times New Roman" w:cs="Times New Roman"/>
          <w:sz w:val="28"/>
          <w:szCs w:val="28"/>
        </w:rPr>
        <w:t>составляет двадцать лет и более; (умерших) при исполнении обязанностей военной службы (в размере 10% общего объёма контрольных цифр приёма за счёт бюджетных ассигнований федерального бюджета по каждой специальности или направлению подготовки).</w:t>
      </w:r>
    </w:p>
    <w:p w:rsidR="00B508A5" w:rsidRDefault="00B508A5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сотрудников органов внутренних дел РФ, принимающих (принимавших) участие в специальной военной операции на территориях Донецкой Народной Республики и Украины, в том числе погибших</w:t>
      </w:r>
      <w:r w:rsidR="006B7C78">
        <w:rPr>
          <w:rFonts w:ascii="Times New Roman" w:hAnsi="Times New Roman" w:cs="Times New Roman"/>
          <w:sz w:val="28"/>
          <w:szCs w:val="28"/>
        </w:rPr>
        <w:t>.</w:t>
      </w:r>
    </w:p>
    <w:p w:rsidR="00F51D89" w:rsidRPr="000568AE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/>
          <w:sz w:val="28"/>
          <w:szCs w:val="28"/>
        </w:rPr>
        <w:t xml:space="preserve">Документы кандидата </w:t>
      </w:r>
      <w:r w:rsidRPr="000568AE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 w:rsidRPr="000568AE">
        <w:rPr>
          <w:rFonts w:ascii="Times New Roman" w:hAnsi="Times New Roman"/>
          <w:sz w:val="28"/>
          <w:szCs w:val="28"/>
        </w:rPr>
        <w:t>училище</w:t>
      </w:r>
      <w:r w:rsidRPr="000568AE">
        <w:rPr>
          <w:rFonts w:ascii="Times New Roman" w:hAnsi="Times New Roman" w:cs="Times New Roman"/>
          <w:sz w:val="28"/>
          <w:szCs w:val="28"/>
        </w:rPr>
        <w:t xml:space="preserve"> до 20</w:t>
      </w:r>
      <w:r>
        <w:rPr>
          <w:rFonts w:ascii="Times New Roman" w:hAnsi="Times New Roman" w:cs="Times New Roman"/>
          <w:sz w:val="28"/>
          <w:szCs w:val="28"/>
        </w:rPr>
        <w:t xml:space="preserve"> мая (</w:t>
      </w:r>
      <w:r w:rsidRPr="000568AE">
        <w:rPr>
          <w:rFonts w:ascii="Times New Roman" w:hAnsi="Times New Roman" w:cs="Times New Roman"/>
          <w:sz w:val="28"/>
          <w:szCs w:val="28"/>
        </w:rPr>
        <w:t xml:space="preserve">на кандидатов из числа военнослужащих – к 15 мая) года приема в </w:t>
      </w:r>
      <w:r w:rsidRPr="000568AE">
        <w:rPr>
          <w:rFonts w:ascii="Times New Roman" w:hAnsi="Times New Roman"/>
          <w:sz w:val="28"/>
          <w:szCs w:val="28"/>
        </w:rPr>
        <w:t>училище.</w:t>
      </w:r>
    </w:p>
    <w:p w:rsidR="00F51D89" w:rsidRPr="000568AE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Паспорт, военный билет или удостоверение гражданина, подлежащего призыву на военную службу, оригинал документа государственного образца о соответствующем уровне образования, другие оригиналы документов, установленных законодательством, представляются кандидатом в приемную комиссию училища лично по прибытии.</w:t>
      </w:r>
    </w:p>
    <w:p w:rsidR="00A33CB0" w:rsidRPr="00DB047A" w:rsidRDefault="00F51D89" w:rsidP="00DB0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AE">
        <w:rPr>
          <w:rFonts w:ascii="Times New Roman" w:hAnsi="Times New Roman" w:cs="Times New Roman"/>
          <w:sz w:val="28"/>
          <w:szCs w:val="28"/>
        </w:rPr>
        <w:t>Направление кандидатов для сдачи вступительных экзаменов производится командирами воинских частей (отделами военных комиссариатов) по вызову начальника училища.</w:t>
      </w:r>
    </w:p>
    <w:p w:rsidR="00DB047A" w:rsidRDefault="00DB047A" w:rsidP="00855E24">
      <w:pPr>
        <w:pStyle w:val="40"/>
        <w:shd w:val="clear" w:color="auto" w:fill="auto"/>
        <w:spacing w:line="280" w:lineRule="exact"/>
        <w:ind w:right="301"/>
        <w:jc w:val="left"/>
        <w:rPr>
          <w:color w:val="FF0000"/>
        </w:rPr>
      </w:pPr>
    </w:p>
    <w:p w:rsidR="000A7656" w:rsidRPr="00855E24" w:rsidRDefault="000A7656" w:rsidP="000A7656">
      <w:pPr>
        <w:pStyle w:val="40"/>
        <w:shd w:val="clear" w:color="auto" w:fill="auto"/>
        <w:spacing w:line="280" w:lineRule="exact"/>
        <w:ind w:right="301"/>
        <w:rPr>
          <w:color w:val="000000" w:themeColor="text1"/>
        </w:rPr>
      </w:pPr>
      <w:r w:rsidRPr="00855E24">
        <w:rPr>
          <w:color w:val="000000" w:themeColor="text1"/>
        </w:rPr>
        <w:t xml:space="preserve">ПЕРЕЧЕНЬ НАЧИСЛЕНИЯ </w:t>
      </w:r>
    </w:p>
    <w:p w:rsidR="000A7656" w:rsidRPr="00855E24" w:rsidRDefault="000A7656" w:rsidP="000A7656">
      <w:pPr>
        <w:pStyle w:val="40"/>
        <w:shd w:val="clear" w:color="auto" w:fill="auto"/>
        <w:spacing w:line="280" w:lineRule="exact"/>
        <w:ind w:right="301"/>
        <w:rPr>
          <w:color w:val="000000" w:themeColor="text1"/>
        </w:rPr>
      </w:pPr>
      <w:r w:rsidRPr="00855E24">
        <w:rPr>
          <w:color w:val="000000" w:themeColor="text1"/>
        </w:rPr>
        <w:t xml:space="preserve"> ДОПОЛНИТЕЛЬНЫХ БАЛЛОВ </w:t>
      </w:r>
    </w:p>
    <w:p w:rsidR="000A7656" w:rsidRPr="00855E24" w:rsidRDefault="000A7656" w:rsidP="000A7656">
      <w:pPr>
        <w:pStyle w:val="50"/>
        <w:shd w:val="clear" w:color="auto" w:fill="auto"/>
        <w:spacing w:line="240" w:lineRule="exact"/>
        <w:ind w:right="301"/>
        <w:rPr>
          <w:b/>
          <w:color w:val="000000" w:themeColor="text1"/>
          <w:sz w:val="28"/>
          <w:szCs w:val="28"/>
        </w:rPr>
      </w:pPr>
      <w:r w:rsidRPr="00855E24">
        <w:rPr>
          <w:b/>
          <w:color w:val="000000" w:themeColor="text1"/>
          <w:sz w:val="28"/>
          <w:szCs w:val="28"/>
        </w:rPr>
        <w:t xml:space="preserve">за индивидуальные достижения кандидатов, </w:t>
      </w:r>
    </w:p>
    <w:p w:rsidR="000A7656" w:rsidRPr="00855E24" w:rsidRDefault="000A7656" w:rsidP="000A7656">
      <w:pPr>
        <w:pStyle w:val="50"/>
        <w:shd w:val="clear" w:color="auto" w:fill="auto"/>
        <w:spacing w:line="240" w:lineRule="exact"/>
        <w:ind w:right="301"/>
        <w:rPr>
          <w:b/>
          <w:color w:val="000000" w:themeColor="text1"/>
          <w:sz w:val="28"/>
          <w:szCs w:val="28"/>
        </w:rPr>
      </w:pPr>
      <w:r w:rsidRPr="00855E24">
        <w:rPr>
          <w:b/>
          <w:color w:val="000000" w:themeColor="text1"/>
          <w:sz w:val="28"/>
          <w:szCs w:val="28"/>
        </w:rPr>
        <w:t xml:space="preserve">учитываемых при приёме на 1-й курс для обучения в ДВОКУ </w:t>
      </w:r>
    </w:p>
    <w:p w:rsidR="000A7656" w:rsidRPr="00855E24" w:rsidRDefault="000A7656" w:rsidP="000A7656">
      <w:pPr>
        <w:pStyle w:val="50"/>
        <w:shd w:val="clear" w:color="auto" w:fill="auto"/>
        <w:spacing w:line="240" w:lineRule="exact"/>
        <w:ind w:right="301"/>
        <w:rPr>
          <w:b/>
          <w:color w:val="000000" w:themeColor="text1"/>
          <w:sz w:val="28"/>
          <w:szCs w:val="28"/>
        </w:rPr>
      </w:pPr>
      <w:r w:rsidRPr="00855E24">
        <w:rPr>
          <w:b/>
          <w:color w:val="000000" w:themeColor="text1"/>
          <w:sz w:val="28"/>
          <w:szCs w:val="28"/>
        </w:rPr>
        <w:t>по образовательным программам</w:t>
      </w:r>
      <w:r w:rsidRPr="00855E24">
        <w:rPr>
          <w:b/>
          <w:color w:val="000000" w:themeColor="text1"/>
          <w:sz w:val="28"/>
          <w:szCs w:val="28"/>
        </w:rPr>
        <w:br/>
      </w:r>
      <w:r w:rsidRPr="00855E24">
        <w:rPr>
          <w:b/>
          <w:color w:val="000000" w:themeColor="text1"/>
          <w:sz w:val="28"/>
          <w:szCs w:val="28"/>
          <w:u w:val="single"/>
        </w:rPr>
        <w:t>высшего</w:t>
      </w:r>
      <w:r w:rsidRPr="00855E24">
        <w:rPr>
          <w:b/>
          <w:color w:val="000000" w:themeColor="text1"/>
          <w:sz w:val="28"/>
          <w:szCs w:val="28"/>
        </w:rPr>
        <w:t xml:space="preserve"> образования с полной военно-специальной подготовкой</w:t>
      </w:r>
    </w:p>
    <w:p w:rsidR="00DB047A" w:rsidRPr="00855E24" w:rsidRDefault="00DB047A" w:rsidP="000A7656">
      <w:pPr>
        <w:pStyle w:val="50"/>
        <w:shd w:val="clear" w:color="auto" w:fill="auto"/>
        <w:spacing w:line="240" w:lineRule="exact"/>
        <w:ind w:right="301"/>
        <w:rPr>
          <w:b/>
          <w:color w:val="000000" w:themeColor="text1"/>
          <w:sz w:val="28"/>
          <w:szCs w:val="28"/>
        </w:rPr>
      </w:pPr>
    </w:p>
    <w:p w:rsidR="00DB047A" w:rsidRPr="00855E24" w:rsidRDefault="00DB047A" w:rsidP="000A7656">
      <w:pPr>
        <w:pStyle w:val="50"/>
        <w:shd w:val="clear" w:color="auto" w:fill="auto"/>
        <w:spacing w:line="240" w:lineRule="exact"/>
        <w:ind w:right="301"/>
        <w:rPr>
          <w:b/>
          <w:color w:val="000000" w:themeColor="text1"/>
          <w:sz w:val="28"/>
          <w:szCs w:val="28"/>
        </w:rPr>
      </w:pPr>
    </w:p>
    <w:p w:rsidR="000A7656" w:rsidRPr="00855E24" w:rsidRDefault="000A7656" w:rsidP="000A7656">
      <w:pPr>
        <w:pStyle w:val="50"/>
        <w:shd w:val="clear" w:color="auto" w:fill="auto"/>
        <w:spacing w:line="280" w:lineRule="exact"/>
        <w:ind w:right="301"/>
        <w:rPr>
          <w:color w:val="000000" w:themeColor="text1"/>
        </w:rPr>
      </w:pPr>
    </w:p>
    <w:tbl>
      <w:tblPr>
        <w:tblStyle w:val="ae"/>
        <w:tblW w:w="935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7067"/>
      </w:tblGrid>
      <w:tr w:rsidR="00855E24" w:rsidRPr="00855E24" w:rsidTr="000E7273">
        <w:trPr>
          <w:trHeight w:val="277"/>
        </w:trPr>
        <w:tc>
          <w:tcPr>
            <w:tcW w:w="2287" w:type="dxa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301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Основание:</w:t>
            </w:r>
          </w:p>
        </w:tc>
        <w:tc>
          <w:tcPr>
            <w:tcW w:w="7067" w:type="dxa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80" w:lineRule="exact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color w:val="000000" w:themeColor="text1"/>
                <w:sz w:val="28"/>
                <w:szCs w:val="28"/>
              </w:rPr>
              <w:t xml:space="preserve">    Приказ Министра обороны Российской Федерации </w:t>
            </w:r>
          </w:p>
        </w:tc>
      </w:tr>
      <w:tr w:rsidR="00855E24" w:rsidRPr="00855E24" w:rsidTr="000E7273">
        <w:trPr>
          <w:trHeight w:val="1061"/>
        </w:trPr>
        <w:tc>
          <w:tcPr>
            <w:tcW w:w="9354" w:type="dxa"/>
            <w:gridSpan w:val="2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80" w:lineRule="exact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color w:val="000000" w:themeColor="text1"/>
                <w:sz w:val="28"/>
                <w:szCs w:val="28"/>
              </w:rPr>
              <w:t>от 17 января 2019 г. № 6 «О внесении изменений в приказ Министра обороны Российской Федерации от 7 апреля 2015 г. № 185 «Об утверждении Порядка и условий приема в образовательные организации высшего образования, находящиеся в ведении Министерства обороны Российской Федерации».</w:t>
            </w:r>
          </w:p>
        </w:tc>
      </w:tr>
    </w:tbl>
    <w:p w:rsidR="000A7656" w:rsidRPr="00855E24" w:rsidRDefault="000A7656" w:rsidP="000A7656">
      <w:pPr>
        <w:pStyle w:val="50"/>
        <w:shd w:val="clear" w:color="auto" w:fill="auto"/>
        <w:spacing w:line="280" w:lineRule="exact"/>
        <w:ind w:right="-39"/>
        <w:rPr>
          <w:color w:val="000000" w:themeColor="text1"/>
          <w:lang w:bidi="ru-RU"/>
        </w:rPr>
      </w:pPr>
    </w:p>
    <w:tbl>
      <w:tblPr>
        <w:tblStyle w:val="ae"/>
        <w:tblW w:w="10225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673"/>
        <w:gridCol w:w="2126"/>
      </w:tblGrid>
      <w:tr w:rsidR="00855E24" w:rsidRPr="00855E24" w:rsidTr="000E7273">
        <w:trPr>
          <w:trHeight w:val="522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80" w:lineRule="exact"/>
              <w:ind w:left="-108" w:hanging="130"/>
              <w:jc w:val="right"/>
              <w:rPr>
                <w:color w:val="000000" w:themeColor="text1"/>
                <w:sz w:val="26"/>
                <w:szCs w:val="26"/>
              </w:rPr>
            </w:pPr>
            <w:r w:rsidRPr="00855E24">
              <w:rPr>
                <w:rStyle w:val="213pt"/>
                <w:color w:val="000000" w:themeColor="text1"/>
              </w:rPr>
              <w:t>№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80" w:lineRule="exact"/>
              <w:ind w:left="-108" w:right="-108" w:hanging="130"/>
              <w:jc w:val="center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color w:val="000000" w:themeColor="text1"/>
              </w:rPr>
              <w:t xml:space="preserve">  п/п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exact"/>
              <w:jc w:val="center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Полное наименование индивидуального достижения,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статус или награда его обладателя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exact"/>
              <w:jc w:val="center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Баллы за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exact"/>
              <w:ind w:left="-161" w:right="-111"/>
              <w:jc w:val="center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индивидуальное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exact"/>
              <w:ind w:left="-108" w:right="-39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достижение</w:t>
            </w:r>
          </w:p>
        </w:tc>
      </w:tr>
      <w:tr w:rsidR="00855E24" w:rsidRPr="00855E24" w:rsidTr="000E7273">
        <w:trPr>
          <w:trHeight w:val="874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firstLine="317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8"/>
                <w:szCs w:val="28"/>
              </w:rPr>
              <w:t>10</w:t>
            </w:r>
            <w:r w:rsidRPr="00855E24">
              <w:rPr>
                <w:rStyle w:val="213pt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972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firstLine="318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Наличие аттестата о среднем общем образовании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с отличием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, или аттестата о среднем (полном) общем образовании для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награжденных золотой медалью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, или аттестата о среднем (полном) общем образовании для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награжденных серебряной медалью.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8"/>
                <w:szCs w:val="28"/>
              </w:rPr>
              <w:t>10</w:t>
            </w:r>
            <w:r w:rsidRPr="00855E24">
              <w:rPr>
                <w:rStyle w:val="213pt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521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-108" w:firstLine="317"/>
              <w:jc w:val="left"/>
              <w:rPr>
                <w:rStyle w:val="213pt"/>
                <w:b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Наличие диплома о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среднем профессиональном образовании </w:t>
            </w:r>
          </w:p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-108"/>
              <w:jc w:val="left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с отличием.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right="-39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8"/>
                <w:szCs w:val="28"/>
              </w:rPr>
              <w:t>10</w:t>
            </w:r>
            <w:r w:rsidRPr="00855E24">
              <w:rPr>
                <w:rStyle w:val="213pt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2814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firstLine="318"/>
              <w:jc w:val="both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Наличие выданного общеобразовательными организациями со специальными наименованиями, перечисленными в статье 86 </w:t>
            </w:r>
          </w:p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jc w:val="both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Федерального закона от 29 декабря 2012 г. № 273-ФЗ «Об образовании в Российской Федерации», аттестата о среднем общем образовании (диплома о среднем профессиональном образовании) </w:t>
            </w:r>
          </w:p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jc w:val="both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с не менее 50% 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итоговыми отметками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«отлично»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(остальные -        «хорошо») от всех учебных предметов основной образовательной программы, а также по интегрированным с ней дополнительным общеразвивающим  программам, имеющим целью подготовку несовершеннолетних обучающихся к военной или иной государственной службе.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right="-40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8"/>
                <w:szCs w:val="28"/>
              </w:rPr>
              <w:t>6</w:t>
            </w:r>
            <w:r w:rsidRPr="00855E24">
              <w:rPr>
                <w:rStyle w:val="213pt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2385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firstLine="318"/>
              <w:jc w:val="both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Результаты участия кандидатов на обучение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центральными органами военного управления Министерства обороны Российской Федерации, подтвержденные наличием соответствующего документа </w:t>
            </w:r>
          </w:p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jc w:val="both"/>
              <w:rPr>
                <w:b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(победитель / призер)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right="-39"/>
              <w:rPr>
                <w:color w:val="000000" w:themeColor="text1"/>
                <w:sz w:val="28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8"/>
                <w:szCs w:val="28"/>
              </w:rPr>
              <w:t>7/5</w:t>
            </w:r>
            <w:r w:rsidRPr="00855E24">
              <w:rPr>
                <w:rStyle w:val="213pt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1141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-108" w:firstLine="318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Результаты участия кандидатов на обучение в олимпиадах школьников (не используемые для получения особых прав и (или) преимуществ при поступлении на обучение) по профильной дисциплине, проводимых в порядке, установленном федеральным </w:t>
            </w:r>
          </w:p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-108"/>
              <w:jc w:val="left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</w:t>
            </w:r>
            <w:r w:rsidR="00ED4A95">
              <w:rPr>
                <w:rStyle w:val="213pt"/>
                <w:b/>
                <w:color w:val="000000" w:themeColor="text1"/>
                <w:szCs w:val="28"/>
              </w:rPr>
              <w:t>в течение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четырех лет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, следующих за годом проведения соответствующей олимпиады при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наличии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у них результатов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ЕГЭ не ниже 60 баллов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по профильной дисциплине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(победитель / призер).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-39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7/5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1479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left="-108" w:right="-108" w:firstLine="14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 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301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4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балла</w:t>
            </w:r>
          </w:p>
        </w:tc>
      </w:tr>
      <w:tr w:rsidR="00855E24" w:rsidRPr="00855E24" w:rsidTr="000E7273">
        <w:trPr>
          <w:trHeight w:val="2891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left="-108" w:right="-108" w:firstLine="108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Наличие спортивного разряда или спортивного звания при поступлении на обучение по специальностям, не относящимся к специальности Служебная прикладная физическая подготовка: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634"/>
              </w:tabs>
              <w:spacing w:before="0" w:line="260" w:lineRule="exact"/>
              <w:ind w:left="33"/>
              <w:jc w:val="lef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    1.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По видам спорта, включенным в программы Олимпийских игр или по военно-прикладным видам спорта: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left="480" w:firstLine="2530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- мастер спорта;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left="480" w:firstLine="2530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- кандидат в мастера спорта;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left="480" w:firstLine="2530"/>
              <w:jc w:val="lef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- первый спортивный разряд;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758"/>
              </w:tabs>
              <w:spacing w:before="0" w:line="260" w:lineRule="exact"/>
              <w:ind w:left="34"/>
              <w:jc w:val="lef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    2. </w:t>
            </w:r>
            <w:r w:rsidRPr="00855E24">
              <w:rPr>
                <w:rStyle w:val="213pt"/>
                <w:color w:val="000000" w:themeColor="text1"/>
                <w:szCs w:val="28"/>
              </w:rPr>
              <w:t>По остальным видам спорта: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firstLine="2160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          - мастер спорта;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ind w:firstLine="2160"/>
              <w:jc w:val="lef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          - кандидат в мастера спорта.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left"/>
              <w:rPr>
                <w:rStyle w:val="213pt"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10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7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5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color w:val="000000" w:themeColor="text1"/>
                <w:szCs w:val="28"/>
              </w:rPr>
            </w:pP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5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5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баллов</w:t>
            </w:r>
          </w:p>
        </w:tc>
      </w:tr>
      <w:tr w:rsidR="00855E24" w:rsidRPr="00855E24" w:rsidTr="000E7273">
        <w:trPr>
          <w:trHeight w:val="809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40" w:lineRule="auto"/>
              <w:ind w:left="-108" w:right="-108" w:firstLine="14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301"/>
              <w:jc w:val="both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Наличие прыжков с парашютом при поступлении на обучение по специальностям, </w:t>
            </w:r>
            <w:r w:rsidR="00ED4A95">
              <w:rPr>
                <w:rStyle w:val="213pt"/>
                <w:b/>
                <w:color w:val="000000" w:themeColor="text1"/>
                <w:szCs w:val="28"/>
              </w:rPr>
              <w:t>предусматривающим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воздушно-десантную подготовку.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50"/>
              <w:shd w:val="clear" w:color="auto" w:fill="auto"/>
              <w:spacing w:line="260" w:lineRule="exact"/>
              <w:ind w:right="301"/>
              <w:rPr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 3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балла</w:t>
            </w:r>
          </w:p>
        </w:tc>
      </w:tr>
      <w:tr w:rsidR="00855E24" w:rsidRPr="00855E24" w:rsidTr="000E7273">
        <w:trPr>
          <w:trHeight w:val="1387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auto"/>
              <w:ind w:left="-108" w:right="-108" w:firstLine="1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6455"/>
              </w:tabs>
              <w:spacing w:before="0" w:line="260" w:lineRule="exac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Наличие личной книжки юнармейца Всероссийского детско- юношеского военно-патриотического общественного движения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«ЮНАРМИЯ»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при условии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, что кандидат является участником движения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не менее одного года</w:t>
            </w:r>
            <w:r w:rsidRPr="00855E24">
              <w:rPr>
                <w:rStyle w:val="213pt"/>
                <w:color w:val="000000" w:themeColor="text1"/>
                <w:szCs w:val="28"/>
              </w:rPr>
              <w:t>.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6205"/>
              </w:tabs>
              <w:spacing w:before="0" w:line="260" w:lineRule="exact"/>
              <w:ind w:right="-108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Срок определяется по состоянию на 1 июля года приема в вуз.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3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балла</w:t>
            </w:r>
          </w:p>
        </w:tc>
      </w:tr>
      <w:tr w:rsidR="00855E24" w:rsidRPr="00855E24" w:rsidTr="000E7273">
        <w:trPr>
          <w:trHeight w:val="1394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auto"/>
              <w:ind w:left="-108" w:right="-108" w:firstLine="1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Наличие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золотого знака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отличия Всероссийского физкультурно-спортивного комплекса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«Готов к труду и обороне»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и удостоверения к нему установленного образца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при условии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сдачи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кандидатом вступительного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испытания по физической подготовленности на оценку «отлично»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>3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балла</w:t>
            </w:r>
          </w:p>
        </w:tc>
      </w:tr>
      <w:tr w:rsidR="00855E24" w:rsidRPr="00855E24" w:rsidTr="000E7273">
        <w:trPr>
          <w:trHeight w:val="988"/>
        </w:trPr>
        <w:tc>
          <w:tcPr>
            <w:tcW w:w="1022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rStyle w:val="213pt"/>
                <w:b/>
                <w:color w:val="000000" w:themeColor="text1"/>
                <w:sz w:val="25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5"/>
                <w:szCs w:val="28"/>
              </w:rPr>
              <w:t xml:space="preserve">Решением     Комитета Государственной Думы Федерального Собрания Российской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 w:val="25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5"/>
                <w:szCs w:val="28"/>
              </w:rPr>
              <w:t xml:space="preserve">  Федерации по молодёжной политике от 02 декабря 2021 № 8-2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jc w:val="center"/>
              <w:rPr>
                <w:rStyle w:val="213pt"/>
                <w:b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 w:val="25"/>
                <w:szCs w:val="28"/>
              </w:rPr>
              <w:t>«О расширении мер поддержки добровольчества»</w:t>
            </w:r>
          </w:p>
        </w:tc>
      </w:tr>
      <w:tr w:rsidR="00855E24" w:rsidRPr="00855E24" w:rsidTr="000E7273">
        <w:trPr>
          <w:trHeight w:val="1527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40" w:lineRule="auto"/>
              <w:ind w:left="-108" w:right="-108" w:firstLine="1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E24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 xml:space="preserve">   В числе индивидуальных достижений кандидата, при условии наличия в Единой информационной системе в сфере добровольчества </w:t>
            </w:r>
            <w:r w:rsidRPr="00855E24">
              <w:rPr>
                <w:rStyle w:val="213pt"/>
                <w:b/>
                <w:color w:val="000000" w:themeColor="text1"/>
                <w:szCs w:val="28"/>
                <w:lang w:val="en-US"/>
              </w:rPr>
              <w:t>DOBRO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.</w:t>
            </w:r>
            <w:r w:rsidRPr="00855E24">
              <w:rPr>
                <w:rStyle w:val="213pt"/>
                <w:b/>
                <w:color w:val="000000" w:themeColor="text1"/>
                <w:szCs w:val="28"/>
                <w:lang w:val="en-US"/>
              </w:rPr>
              <w:t>RU</w:t>
            </w:r>
            <w:r w:rsidRPr="00855E24">
              <w:rPr>
                <w:rStyle w:val="213pt"/>
                <w:color w:val="000000" w:themeColor="text1"/>
                <w:szCs w:val="28"/>
              </w:rPr>
              <w:t>,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подтверждённого опыта волонтерской деятельности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не менее 1 года (не ниже 100 часов)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– начисляется 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>1 балл</w:t>
            </w:r>
            <w:r w:rsidRPr="00855E24">
              <w:rPr>
                <w:rStyle w:val="213pt"/>
                <w:color w:val="000000" w:themeColor="text1"/>
                <w:szCs w:val="28"/>
              </w:rPr>
              <w:t xml:space="preserve"> 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spacing w:before="0" w:line="260" w:lineRule="exac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color w:val="000000" w:themeColor="text1"/>
                <w:szCs w:val="28"/>
              </w:rPr>
              <w:t>к результатам вступительных испытаний.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1681"/>
              </w:tabs>
              <w:spacing w:before="0" w:line="260" w:lineRule="exact"/>
              <w:ind w:right="-108" w:hanging="113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2 года – 2 </w:t>
            </w:r>
            <w:r w:rsidRPr="00855E24">
              <w:rPr>
                <w:rStyle w:val="213pt"/>
                <w:color w:val="000000" w:themeColor="text1"/>
                <w:szCs w:val="28"/>
              </w:rPr>
              <w:t>балла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1681"/>
              </w:tabs>
              <w:spacing w:before="0" w:line="260" w:lineRule="exact"/>
              <w:ind w:right="-108" w:hanging="113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3 года – 3 </w:t>
            </w:r>
            <w:r w:rsidRPr="00855E24">
              <w:rPr>
                <w:rStyle w:val="213pt"/>
                <w:color w:val="000000" w:themeColor="text1"/>
                <w:szCs w:val="28"/>
              </w:rPr>
              <w:t>балла</w:t>
            </w:r>
          </w:p>
          <w:p w:rsidR="000A7656" w:rsidRPr="00855E24" w:rsidRDefault="000A7656" w:rsidP="000E7273">
            <w:pPr>
              <w:pStyle w:val="22"/>
              <w:shd w:val="clear" w:color="auto" w:fill="auto"/>
              <w:tabs>
                <w:tab w:val="left" w:pos="1681"/>
              </w:tabs>
              <w:spacing w:before="0" w:line="260" w:lineRule="exact"/>
              <w:ind w:right="-108" w:hanging="113"/>
              <w:jc w:val="left"/>
              <w:rPr>
                <w:rStyle w:val="213pt"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4 года – 4 </w:t>
            </w:r>
            <w:r w:rsidRPr="00855E24">
              <w:rPr>
                <w:rStyle w:val="213pt"/>
                <w:color w:val="000000" w:themeColor="text1"/>
                <w:szCs w:val="28"/>
              </w:rPr>
              <w:t>балла</w:t>
            </w:r>
          </w:p>
          <w:p w:rsidR="000A7656" w:rsidRPr="00855E24" w:rsidRDefault="000A7656" w:rsidP="00ED4A95">
            <w:pPr>
              <w:pStyle w:val="22"/>
              <w:shd w:val="clear" w:color="auto" w:fill="auto"/>
              <w:tabs>
                <w:tab w:val="left" w:pos="1681"/>
              </w:tabs>
              <w:spacing w:before="0" w:line="260" w:lineRule="exact"/>
              <w:ind w:right="-108" w:hanging="113"/>
              <w:jc w:val="left"/>
              <w:rPr>
                <w:rStyle w:val="213pt"/>
                <w:b/>
                <w:color w:val="000000" w:themeColor="text1"/>
                <w:szCs w:val="28"/>
              </w:rPr>
            </w:pP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 5 </w:t>
            </w:r>
            <w:r w:rsidR="00ED4A95">
              <w:rPr>
                <w:rStyle w:val="213pt"/>
                <w:b/>
                <w:color w:val="000000" w:themeColor="text1"/>
                <w:szCs w:val="28"/>
              </w:rPr>
              <w:t>лет</w:t>
            </w:r>
            <w:r w:rsidRPr="00855E24">
              <w:rPr>
                <w:rStyle w:val="213pt"/>
                <w:b/>
                <w:color w:val="000000" w:themeColor="text1"/>
                <w:szCs w:val="28"/>
              </w:rPr>
              <w:t xml:space="preserve"> – 5 </w:t>
            </w:r>
            <w:r w:rsidRPr="00855E24">
              <w:rPr>
                <w:rStyle w:val="213pt"/>
                <w:color w:val="000000" w:themeColor="text1"/>
                <w:szCs w:val="28"/>
              </w:rPr>
              <w:t>баллов</w:t>
            </w:r>
          </w:p>
        </w:tc>
      </w:tr>
    </w:tbl>
    <w:p w:rsidR="000A7656" w:rsidRPr="00855E24" w:rsidRDefault="000A7656" w:rsidP="000A7656">
      <w:pPr>
        <w:pStyle w:val="50"/>
        <w:shd w:val="clear" w:color="auto" w:fill="auto"/>
        <w:spacing w:line="240" w:lineRule="exact"/>
        <w:ind w:right="181" w:firstLine="743"/>
        <w:jc w:val="both"/>
        <w:rPr>
          <w:color w:val="000000" w:themeColor="text1"/>
          <w:sz w:val="28"/>
          <w:szCs w:val="28"/>
        </w:rPr>
      </w:pPr>
    </w:p>
    <w:p w:rsidR="000A7656" w:rsidRPr="00855E24" w:rsidRDefault="000A7656" w:rsidP="000A7656">
      <w:pPr>
        <w:pStyle w:val="50"/>
        <w:shd w:val="clear" w:color="auto" w:fill="auto"/>
        <w:spacing w:line="240" w:lineRule="exact"/>
        <w:ind w:right="181" w:firstLine="743"/>
        <w:jc w:val="both"/>
        <w:rPr>
          <w:color w:val="000000" w:themeColor="text1"/>
          <w:sz w:val="28"/>
          <w:szCs w:val="28"/>
        </w:rPr>
      </w:pPr>
    </w:p>
    <w:p w:rsidR="000A7656" w:rsidRPr="00855E24" w:rsidRDefault="000A7656" w:rsidP="000A7656">
      <w:pPr>
        <w:pStyle w:val="50"/>
        <w:shd w:val="clear" w:color="auto" w:fill="auto"/>
        <w:spacing w:line="300" w:lineRule="exact"/>
        <w:ind w:right="181" w:firstLine="743"/>
        <w:jc w:val="both"/>
        <w:rPr>
          <w:color w:val="000000" w:themeColor="text1"/>
          <w:sz w:val="28"/>
          <w:szCs w:val="28"/>
        </w:rPr>
      </w:pPr>
      <w:r w:rsidRPr="00855E24">
        <w:rPr>
          <w:color w:val="000000" w:themeColor="text1"/>
          <w:sz w:val="28"/>
          <w:szCs w:val="28"/>
        </w:rPr>
        <w:t xml:space="preserve">Баллы за вышеперечисленные индивидуальные достижения </w:t>
      </w:r>
      <w:r w:rsidRPr="00855E24">
        <w:rPr>
          <w:b/>
          <w:color w:val="000000" w:themeColor="text1"/>
          <w:sz w:val="28"/>
          <w:szCs w:val="28"/>
        </w:rPr>
        <w:t>суммируются.</w:t>
      </w:r>
      <w:r w:rsidRPr="00855E24">
        <w:rPr>
          <w:color w:val="000000" w:themeColor="text1"/>
          <w:sz w:val="28"/>
          <w:szCs w:val="28"/>
        </w:rPr>
        <w:t xml:space="preserve"> Поступающему может быть начислено </w:t>
      </w:r>
      <w:r w:rsidRPr="00855E24">
        <w:rPr>
          <w:b/>
          <w:color w:val="000000" w:themeColor="text1"/>
          <w:sz w:val="28"/>
          <w:szCs w:val="28"/>
        </w:rPr>
        <w:t>не более 10 баллов</w:t>
      </w:r>
      <w:r w:rsidRPr="00855E24">
        <w:rPr>
          <w:color w:val="000000" w:themeColor="text1"/>
          <w:sz w:val="28"/>
          <w:szCs w:val="28"/>
        </w:rPr>
        <w:t xml:space="preserve">. </w:t>
      </w:r>
    </w:p>
    <w:p w:rsidR="000A7656" w:rsidRPr="00855E24" w:rsidRDefault="000A7656" w:rsidP="000A7656">
      <w:pPr>
        <w:pStyle w:val="50"/>
        <w:shd w:val="clear" w:color="auto" w:fill="auto"/>
        <w:spacing w:line="300" w:lineRule="exact"/>
        <w:ind w:right="181" w:firstLine="743"/>
        <w:jc w:val="both"/>
        <w:rPr>
          <w:color w:val="000000" w:themeColor="text1"/>
          <w:sz w:val="28"/>
          <w:szCs w:val="28"/>
        </w:rPr>
      </w:pPr>
      <w:r w:rsidRPr="00855E24">
        <w:rPr>
          <w:color w:val="000000" w:themeColor="text1"/>
          <w:sz w:val="28"/>
          <w:szCs w:val="28"/>
        </w:rPr>
        <w:t xml:space="preserve">При наличии индивидуальных достижений, </w:t>
      </w:r>
      <w:r w:rsidRPr="00855E24">
        <w:rPr>
          <w:b/>
          <w:color w:val="000000" w:themeColor="text1"/>
          <w:sz w:val="28"/>
          <w:szCs w:val="28"/>
        </w:rPr>
        <w:t>по сумме превышающих 10 баллов</w:t>
      </w:r>
      <w:r w:rsidRPr="00855E24">
        <w:rPr>
          <w:color w:val="000000" w:themeColor="text1"/>
          <w:sz w:val="28"/>
          <w:szCs w:val="28"/>
        </w:rPr>
        <w:t xml:space="preserve">, поступающему начисляется максимальное значение - </w:t>
      </w:r>
      <w:r w:rsidRPr="00855E24">
        <w:rPr>
          <w:b/>
          <w:color w:val="000000" w:themeColor="text1"/>
          <w:sz w:val="28"/>
          <w:szCs w:val="28"/>
        </w:rPr>
        <w:t>10 баллов</w:t>
      </w:r>
      <w:r w:rsidRPr="00855E24">
        <w:rPr>
          <w:color w:val="000000" w:themeColor="text1"/>
          <w:sz w:val="28"/>
          <w:szCs w:val="28"/>
        </w:rPr>
        <w:t>.</w:t>
      </w:r>
    </w:p>
    <w:p w:rsidR="000A7656" w:rsidRPr="00855E24" w:rsidRDefault="000A7656" w:rsidP="000A7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                </w:t>
      </w:r>
    </w:p>
    <w:p w:rsidR="00866511" w:rsidRPr="00855E24" w:rsidRDefault="00866511" w:rsidP="000A7656">
      <w:pPr>
        <w:pStyle w:val="50"/>
        <w:shd w:val="clear" w:color="auto" w:fill="auto"/>
        <w:spacing w:line="300" w:lineRule="exact"/>
        <w:ind w:right="181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pPr w:leftFromText="180" w:rightFromText="180" w:vertAnchor="text" w:horzAnchor="margin" w:tblpY="-120"/>
        <w:tblW w:w="0" w:type="auto"/>
        <w:tblLook w:val="04A0" w:firstRow="1" w:lastRow="0" w:firstColumn="1" w:lastColumn="0" w:noHBand="0" w:noVBand="1"/>
      </w:tblPr>
      <w:tblGrid>
        <w:gridCol w:w="9831"/>
      </w:tblGrid>
      <w:tr w:rsidR="00855E24" w:rsidRPr="00855E24" w:rsidTr="00D57046">
        <w:trPr>
          <w:trHeight w:val="897"/>
        </w:trPr>
        <w:tc>
          <w:tcPr>
            <w:tcW w:w="9911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30630D" w:rsidRPr="00855E24" w:rsidRDefault="0030630D" w:rsidP="0030630D">
            <w:pPr>
              <w:ind w:firstLine="55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  <w:r w:rsidRPr="00855E24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ВсТУПИТЕЛЬНЫЕ ИСПЫТАНИЯ</w:t>
            </w:r>
          </w:p>
          <w:p w:rsidR="0030630D" w:rsidRPr="00855E24" w:rsidRDefault="0030630D" w:rsidP="00D57046">
            <w:pPr>
              <w:ind w:firstLine="5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кандидатов для поступ</w:t>
            </w:r>
            <w:r w:rsidR="00ED4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 на учебу в училище проводя</w:t>
            </w:r>
            <w:r w:rsidRPr="0085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тся с 1 по 26 июля</w:t>
            </w:r>
            <w:r w:rsidR="00D719BC" w:rsidRPr="0085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57046" w:rsidRPr="00855E24" w:rsidRDefault="00D719BC" w:rsidP="00D71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                </w:t>
      </w:r>
    </w:p>
    <w:p w:rsidR="00855E24" w:rsidRPr="00855E24" w:rsidRDefault="00855E24" w:rsidP="00855E2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Определение годности кандидатов</w:t>
      </w:r>
    </w:p>
    <w:p w:rsidR="00855E24" w:rsidRPr="00855E24" w:rsidRDefault="00855E24" w:rsidP="00855E24">
      <w:pPr>
        <w:spacing w:after="0" w:line="280" w:lineRule="exact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к обучению по уровню образования</w:t>
      </w:r>
    </w:p>
    <w:p w:rsidR="00855E24" w:rsidRPr="00855E24" w:rsidRDefault="00855E24" w:rsidP="00855E24">
      <w:pPr>
        <w:spacing w:after="0" w:line="28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уровня образовательной подготовленности кандидатов проводится по результатам единого государственного экзамена (ЕГЭ) по математике (профильный), русскому языку и обществознанию. </w:t>
      </w: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Минимальное количество баллов по общеобразовательным предметам устанавливается Рособрнадзором и в 2025 составляет:</w:t>
      </w:r>
    </w:p>
    <w:p w:rsidR="00855E24" w:rsidRPr="00855E24" w:rsidRDefault="00855E24" w:rsidP="00855E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- математика – 27 баллов;</w:t>
      </w:r>
    </w:p>
    <w:p w:rsidR="00855E24" w:rsidRPr="00855E24" w:rsidRDefault="00855E24" w:rsidP="00855E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- русский язык – 36 баллов;</w:t>
      </w:r>
    </w:p>
    <w:p w:rsidR="00855E24" w:rsidRPr="00855E24" w:rsidRDefault="00855E24" w:rsidP="00855E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обществознание – 42 балла. </w:t>
      </w: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к рассмотрению принимаются результаты ЕГЭ, сданных в 2022 – 2023 годах. (Срок действия ЕГЭ – 4 года). </w:t>
      </w: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Кандидаты, поступающие </w:t>
      </w:r>
      <w:r w:rsidRPr="00855E24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на базе профессионального образования</w:t>
      </w:r>
      <w:r w:rsidRPr="00855E2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могут использовать результаты ЕГЭ или заменять общеобразовательные вступительные испытания, установленные Приказом Минобрнауки № 1204 от 4 сентября 2014 года (ЕГЭ), с учётом изменений № 1054 от 27 октября 2017 года, на вступительные испытания, проводимые училищем самостоятельно.</w:t>
      </w: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Оценка уровня образовательной подготовленности кандидатов на обучение по</w:t>
      </w:r>
      <w:r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среднего профессионального образования проводится по результатам освоения кандидатами образовательных программ среднего общего образования (средний балл аттестата).</w:t>
      </w:r>
    </w:p>
    <w:p w:rsidR="00855E24" w:rsidRPr="00855E24" w:rsidRDefault="00855E24" w:rsidP="00855E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E24" w:rsidRPr="00855E24" w:rsidRDefault="000E7273" w:rsidP="00855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ОСОБЕННОСТИ</w:t>
      </w:r>
    </w:p>
    <w:p w:rsidR="00855E24" w:rsidRPr="00855E24" w:rsidRDefault="00855E24" w:rsidP="00855E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E24" w:rsidRPr="00855E24" w:rsidRDefault="00855E24" w:rsidP="00855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недобора проходного минимума по ЕГЭ есть возможность прибыть в училище и сдать внутренний экзамен</w:t>
      </w:r>
      <w:r w:rsidR="00ED4A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которого можно поступить на обучение.</w:t>
      </w:r>
    </w:p>
    <w:p w:rsidR="00855E24" w:rsidRPr="00855E24" w:rsidRDefault="00855E24" w:rsidP="00855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при поступлении в другой </w:t>
      </w:r>
      <w:r w:rsidR="00ED4A95">
        <w:rPr>
          <w:rFonts w:ascii="Times New Roman" w:hAnsi="Times New Roman" w:cs="Times New Roman"/>
          <w:color w:val="000000" w:themeColor="text1"/>
          <w:sz w:val="28"/>
          <w:szCs w:val="28"/>
        </w:rPr>
        <w:t>вуз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не прошли отбор</w:t>
      </w:r>
      <w:r w:rsidR="00F22F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можете приехать к нам до 30 июля</w:t>
      </w:r>
    </w:p>
    <w:p w:rsidR="00976C69" w:rsidRPr="00855E24" w:rsidRDefault="00976C69" w:rsidP="00855E2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D89" w:rsidRPr="00855E24" w:rsidRDefault="00F51D89" w:rsidP="00793B5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Определение годности кандидатов</w:t>
      </w:r>
    </w:p>
    <w:p w:rsidR="00F51D89" w:rsidRPr="00855E24" w:rsidRDefault="00F51D89" w:rsidP="00793B5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к обучению по состоянию здоровья</w:t>
      </w:r>
    </w:p>
    <w:p w:rsidR="004014A0" w:rsidRPr="00855E24" w:rsidRDefault="004014A0" w:rsidP="00793B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1D89" w:rsidRPr="00855E24" w:rsidRDefault="00F51D89" w:rsidP="00793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годности кандидатов к поступлению по состоянию здоровья осуществляется в соответствии с Положением о военно-врачебной экспертизе, утверждённым Постановлением Правительства Российской Федерации 2013 года № 565, Приказом МО РФ № 770 «О мерах по реализации в ВС РФ правовых актов по вопросам проведения военно-врачебной экспертизы».</w:t>
      </w:r>
    </w:p>
    <w:p w:rsidR="00F51D89" w:rsidRPr="00855E24" w:rsidRDefault="00F51D89" w:rsidP="00793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успешного прохождения медицинской комиссии в училище необходимо представить карту медицинского освидетельствования (карта ВВК) гражданина с заключением военно-врачебной комиссии о годности к обучению по</w:t>
      </w:r>
      <w:r w:rsidR="00BB5D41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конкретной специальности 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и результаты выполненных исследований.</w:t>
      </w:r>
    </w:p>
    <w:p w:rsidR="00DB047A" w:rsidRDefault="00DB047A" w:rsidP="00855E2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5A06">
        <w:rPr>
          <w:rFonts w:ascii="Times New Roman" w:hAnsi="Times New Roman" w:cs="Times New Roman"/>
          <w:b/>
          <w:caps/>
          <w:sz w:val="28"/>
          <w:szCs w:val="28"/>
        </w:rPr>
        <w:t xml:space="preserve">Оценка уровня </w:t>
      </w: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5A06">
        <w:rPr>
          <w:rFonts w:ascii="Times New Roman" w:hAnsi="Times New Roman" w:cs="Times New Roman"/>
          <w:b/>
          <w:caps/>
          <w:sz w:val="28"/>
          <w:szCs w:val="28"/>
        </w:rPr>
        <w:t>физической подготовленности кандидатов</w:t>
      </w:r>
    </w:p>
    <w:p w:rsidR="00F51D89" w:rsidRPr="00755A06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Проверка уровня физической подготовленности проводится в соответствии с Наставлением по физической подготовке военнослужащих ВС РФ</w:t>
      </w:r>
      <w:r>
        <w:rPr>
          <w:rFonts w:ascii="Times New Roman" w:hAnsi="Times New Roman" w:cs="Times New Roman"/>
          <w:sz w:val="28"/>
          <w:szCs w:val="28"/>
        </w:rPr>
        <w:t xml:space="preserve"> (НФП-2009)</w:t>
      </w:r>
      <w:r w:rsidRPr="00DF6398">
        <w:rPr>
          <w:rFonts w:ascii="Times New Roman" w:hAnsi="Times New Roman" w:cs="Times New Roman"/>
          <w:sz w:val="28"/>
          <w:szCs w:val="28"/>
        </w:rPr>
        <w:t xml:space="preserve"> по трём упражнениям (</w:t>
      </w:r>
      <w:r>
        <w:rPr>
          <w:rFonts w:ascii="Times New Roman" w:hAnsi="Times New Roman" w:cs="Times New Roman"/>
          <w:sz w:val="28"/>
          <w:szCs w:val="28"/>
        </w:rPr>
        <w:t xml:space="preserve">в скобках указан </w:t>
      </w:r>
      <w:r w:rsidRPr="00DF6398">
        <w:rPr>
          <w:rFonts w:ascii="Times New Roman" w:hAnsi="Times New Roman" w:cs="Times New Roman"/>
          <w:sz w:val="28"/>
          <w:szCs w:val="28"/>
        </w:rPr>
        <w:t>минимальный порог):</w:t>
      </w: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6398">
        <w:rPr>
          <w:rFonts w:ascii="Times New Roman" w:hAnsi="Times New Roman" w:cs="Times New Roman"/>
          <w:sz w:val="28"/>
          <w:szCs w:val="28"/>
        </w:rPr>
        <w:t>Упражнение № 4 – подтягивание на перекладине (4 раза).</w:t>
      </w: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6398">
        <w:rPr>
          <w:rFonts w:ascii="Times New Roman" w:hAnsi="Times New Roman" w:cs="Times New Roman"/>
          <w:sz w:val="28"/>
          <w:szCs w:val="28"/>
        </w:rPr>
        <w:t>Упражнение № 41 – бег на 100 м (15, 4 секунды).</w:t>
      </w: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6398">
        <w:rPr>
          <w:rFonts w:ascii="Times New Roman" w:hAnsi="Times New Roman" w:cs="Times New Roman"/>
          <w:sz w:val="28"/>
          <w:szCs w:val="28"/>
        </w:rPr>
        <w:t>Упражнение № 46 – бег на 3 км (14,56 минуты).</w:t>
      </w:r>
    </w:p>
    <w:p w:rsidR="00F51D89" w:rsidRPr="00DF6398" w:rsidRDefault="00F51D89" w:rsidP="00F51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Для выполнения физического упражнения даётся одна попытка. Проверка физической подготовленности кандидатов проводится в спортивной форме одежды. Проверка проводится в течение одного дня.</w:t>
      </w: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Для зачисления используется таблица перевода суммы набранных баллов по физической подготовке в 100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6398">
        <w:rPr>
          <w:rFonts w:ascii="Times New Roman" w:hAnsi="Times New Roman" w:cs="Times New Roman"/>
          <w:sz w:val="28"/>
          <w:szCs w:val="28"/>
        </w:rPr>
        <w:t>балльную шкалу.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398">
        <w:rPr>
          <w:rFonts w:ascii="Times New Roman" w:hAnsi="Times New Roman" w:cs="Times New Roman"/>
          <w:sz w:val="28"/>
          <w:szCs w:val="28"/>
        </w:rPr>
        <w:t>Результаты физической подготовленности кандидатов заносятся в конкурсные списки вместе с результатами сдачи ЕГЭ</w:t>
      </w:r>
      <w:r>
        <w:rPr>
          <w:rFonts w:ascii="Times New Roman" w:hAnsi="Times New Roman" w:cs="Times New Roman"/>
          <w:sz w:val="28"/>
          <w:szCs w:val="28"/>
        </w:rPr>
        <w:t xml:space="preserve"> и в сумме формируют «проходной балл»</w:t>
      </w:r>
      <w:r w:rsidRPr="00DF6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046" w:rsidRDefault="00D57046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273" w:rsidRDefault="000E7273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D044A7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4A7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F51D89" w:rsidRDefault="00F51D89" w:rsidP="00F51D8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4A7">
        <w:rPr>
          <w:rFonts w:ascii="Times New Roman" w:hAnsi="Times New Roman" w:cs="Times New Roman"/>
          <w:b/>
          <w:sz w:val="28"/>
          <w:szCs w:val="28"/>
        </w:rPr>
        <w:t>начисления баллов за выполнение упражнений по физическо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044A7">
        <w:rPr>
          <w:rFonts w:ascii="Times New Roman" w:hAnsi="Times New Roman" w:cs="Times New Roman"/>
          <w:b/>
          <w:sz w:val="28"/>
          <w:szCs w:val="28"/>
        </w:rPr>
        <w:t>подготовке</w:t>
      </w:r>
    </w:p>
    <w:p w:rsidR="00F51D89" w:rsidRPr="00D044A7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48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137"/>
        <w:gridCol w:w="1431"/>
        <w:gridCol w:w="1349"/>
        <w:gridCol w:w="638"/>
        <w:gridCol w:w="722"/>
        <w:gridCol w:w="1246"/>
        <w:gridCol w:w="1183"/>
        <w:gridCol w:w="1126"/>
      </w:tblGrid>
      <w:tr w:rsidR="00F51D89" w:rsidRPr="003108DC" w:rsidTr="00D57046">
        <w:trPr>
          <w:cantSplit/>
          <w:trHeight w:val="256"/>
        </w:trPr>
        <w:tc>
          <w:tcPr>
            <w:tcW w:w="378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595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</w:p>
        </w:tc>
        <w:tc>
          <w:tcPr>
            <w:tcW w:w="749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41,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46,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мин, сек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5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652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</w:p>
        </w:tc>
        <w:tc>
          <w:tcPr>
            <w:tcW w:w="619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41,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589" w:type="pct"/>
            <w:vAlign w:val="center"/>
          </w:tcPr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46,</w:t>
            </w:r>
          </w:p>
          <w:p w:rsidR="00F51D89" w:rsidRPr="00774EDB" w:rsidRDefault="00F51D89" w:rsidP="00866511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мин, сек</w:t>
            </w:r>
          </w:p>
        </w:tc>
      </w:tr>
      <w:tr w:rsidR="00271532" w:rsidRPr="008D0CEB" w:rsidTr="00D57046">
        <w:trPr>
          <w:cantSplit/>
          <w:trHeight w:val="214"/>
        </w:trPr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</w:tr>
      <w:tr w:rsidR="00271532" w:rsidRPr="008D0CEB" w:rsidTr="00D57046">
        <w:trPr>
          <w:trHeight w:val="140"/>
        </w:trPr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10.34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10.38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12.24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12.28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10.44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12.36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10.48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12.44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10.52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12.48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10.54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12.52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12.56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10.58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13.16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11.16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11.20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13.24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11.24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13.28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11.28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13.32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11.32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13.36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13.44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11.44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13.48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11.48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13.52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11.52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13.56</w:t>
            </w:r>
          </w:p>
        </w:tc>
      </w:tr>
      <w:tr w:rsidR="00D57046" w:rsidRPr="008D0CEB" w:rsidTr="00D57046"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11.56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7046" w:rsidRPr="008D0CEB" w:rsidRDefault="00D57046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D57046" w:rsidRPr="008D0CEB" w:rsidTr="00D57046"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046" w:rsidRPr="008D0CEB" w:rsidRDefault="00D57046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271532">
            <w:pPr>
              <w:autoSpaceDE w:val="0"/>
              <w:autoSpaceDN w:val="0"/>
              <w:spacing w:after="0" w:line="240" w:lineRule="auto"/>
              <w:ind w:left="-112" w:right="-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46" w:rsidRPr="008D0CEB" w:rsidRDefault="00D57046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271532" w:rsidRPr="008D0CEB" w:rsidTr="00D57046">
        <w:tc>
          <w:tcPr>
            <w:tcW w:w="378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41,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70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№46,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мин, сек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 41,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>Упр. №46,</w:t>
            </w:r>
          </w:p>
          <w:p w:rsidR="00271532" w:rsidRPr="00774EDB" w:rsidRDefault="00271532" w:rsidP="00866511">
            <w:pPr>
              <w:autoSpaceDE w:val="0"/>
              <w:autoSpaceDN w:val="0"/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мин, сек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15.16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14.16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15.24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15.28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14.24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15.32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14.28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866511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15.36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14.32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14.36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15.44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14.40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15.48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14.44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15.52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14.48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15.56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14.52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14.56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52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58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16.18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-252" w:right="-18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16.24</w:t>
            </w:r>
          </w:p>
        </w:tc>
      </w:tr>
      <w:tr w:rsidR="00271532" w:rsidRPr="008D0CEB" w:rsidTr="00D57046">
        <w:tc>
          <w:tcPr>
            <w:tcW w:w="378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95" w:type="pct"/>
            <w:vAlign w:val="center"/>
          </w:tcPr>
          <w:p w:rsidR="00271532" w:rsidRPr="008D0CEB" w:rsidRDefault="00271532" w:rsidP="005D361C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pct"/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271532" w:rsidRPr="008D0CEB" w:rsidRDefault="00271532" w:rsidP="005D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1532" w:rsidRPr="008D0CEB" w:rsidRDefault="00271532" w:rsidP="003A537B">
            <w:pPr>
              <w:autoSpaceDE w:val="0"/>
              <w:autoSpaceDN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1532" w:rsidRPr="008D0CEB" w:rsidRDefault="00271532" w:rsidP="003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D89" w:rsidRDefault="00F51D89" w:rsidP="00855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E24" w:rsidRDefault="00855E24" w:rsidP="00855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E24" w:rsidRDefault="00855E24" w:rsidP="00855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48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1"/>
        <w:gridCol w:w="1109"/>
        <w:gridCol w:w="1107"/>
        <w:gridCol w:w="1605"/>
      </w:tblGrid>
      <w:tr w:rsidR="00B53A36" w:rsidRPr="00D94AA3" w:rsidTr="00866511">
        <w:trPr>
          <w:trHeight w:val="413"/>
        </w:trPr>
        <w:tc>
          <w:tcPr>
            <w:tcW w:w="2998" w:type="pct"/>
            <w:vMerge w:val="restart"/>
            <w:vAlign w:val="center"/>
          </w:tcPr>
          <w:p w:rsidR="00B53A36" w:rsidRPr="00092748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  <w:p w:rsidR="00092748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выполнение упражнений </w:t>
            </w:r>
          </w:p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2748">
              <w:rPr>
                <w:rFonts w:ascii="Times New Roman" w:hAnsi="Times New Roman" w:cs="Times New Roman"/>
                <w:b/>
                <w:sz w:val="24"/>
                <w:szCs w:val="24"/>
              </w:rPr>
              <w:t>по физической подготовке</w:t>
            </w:r>
          </w:p>
        </w:tc>
        <w:tc>
          <w:tcPr>
            <w:tcW w:w="2002" w:type="pct"/>
            <w:gridSpan w:val="3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В трех упражнениях</w:t>
            </w:r>
          </w:p>
        </w:tc>
      </w:tr>
      <w:tr w:rsidR="00B53A36" w:rsidRPr="00D94AA3" w:rsidTr="00866511">
        <w:tc>
          <w:tcPr>
            <w:tcW w:w="2998" w:type="pct"/>
            <w:vMerge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120-149</w:t>
            </w:r>
          </w:p>
        </w:tc>
        <w:tc>
          <w:tcPr>
            <w:tcW w:w="580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150-169</w:t>
            </w:r>
          </w:p>
        </w:tc>
        <w:tc>
          <w:tcPr>
            <w:tcW w:w="841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и более</w:t>
            </w:r>
          </w:p>
        </w:tc>
      </w:tr>
      <w:tr w:rsidR="00B53A36" w:rsidRPr="00D94AA3" w:rsidTr="00866511">
        <w:tc>
          <w:tcPr>
            <w:tcW w:w="2998" w:type="pct"/>
            <w:vMerge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3 »</w:t>
            </w:r>
          </w:p>
        </w:tc>
        <w:tc>
          <w:tcPr>
            <w:tcW w:w="580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4 »</w:t>
            </w:r>
          </w:p>
        </w:tc>
        <w:tc>
          <w:tcPr>
            <w:tcW w:w="841" w:type="pct"/>
            <w:vAlign w:val="center"/>
          </w:tcPr>
          <w:p w:rsidR="00B53A36" w:rsidRPr="00C75B46" w:rsidRDefault="00B53A36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5 »</w:t>
            </w:r>
          </w:p>
        </w:tc>
      </w:tr>
      <w:tr w:rsidR="00F51D89" w:rsidRPr="00D94AA3" w:rsidTr="00866511">
        <w:trPr>
          <w:trHeight w:val="338"/>
        </w:trPr>
        <w:tc>
          <w:tcPr>
            <w:tcW w:w="2998" w:type="pct"/>
          </w:tcPr>
          <w:p w:rsidR="00F51D89" w:rsidRPr="00092748" w:rsidRDefault="00F51D89" w:rsidP="00F22F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748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набранных баллов в 100</w:t>
            </w:r>
            <w:r w:rsidR="00F22F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2748">
              <w:rPr>
                <w:rFonts w:ascii="Times New Roman" w:hAnsi="Times New Roman" w:cs="Times New Roman"/>
                <w:b/>
                <w:sz w:val="24"/>
                <w:szCs w:val="24"/>
              </w:rPr>
              <w:t>бальную шкалу</w:t>
            </w:r>
          </w:p>
        </w:tc>
        <w:tc>
          <w:tcPr>
            <w:tcW w:w="581" w:type="pct"/>
            <w:vAlign w:val="center"/>
          </w:tcPr>
          <w:p w:rsidR="00F51D89" w:rsidRPr="00C75B46" w:rsidRDefault="00F51D89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25 – 54</w:t>
            </w:r>
          </w:p>
        </w:tc>
        <w:tc>
          <w:tcPr>
            <w:tcW w:w="580" w:type="pct"/>
            <w:vAlign w:val="center"/>
          </w:tcPr>
          <w:p w:rsidR="00F51D89" w:rsidRPr="00C75B46" w:rsidRDefault="00F51D89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55 – 74</w:t>
            </w:r>
          </w:p>
        </w:tc>
        <w:tc>
          <w:tcPr>
            <w:tcW w:w="841" w:type="pct"/>
            <w:vAlign w:val="center"/>
          </w:tcPr>
          <w:p w:rsidR="00F51D89" w:rsidRPr="00C75B46" w:rsidRDefault="00F51D89" w:rsidP="00866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46">
              <w:rPr>
                <w:rFonts w:ascii="Times New Roman" w:hAnsi="Times New Roman" w:cs="Times New Roman"/>
                <w:b/>
                <w:sz w:val="24"/>
                <w:szCs w:val="24"/>
              </w:rPr>
              <w:t>75 – 100</w:t>
            </w:r>
          </w:p>
        </w:tc>
      </w:tr>
    </w:tbl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Default="00F51D89" w:rsidP="00F51D89">
      <w:pPr>
        <w:spacing w:after="0" w:line="240" w:lineRule="auto"/>
        <w:ind w:firstLine="567"/>
        <w:jc w:val="both"/>
        <w:rPr>
          <w:rStyle w:val="FontStyle11"/>
          <w:b w:val="0"/>
        </w:rPr>
      </w:pP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A2A2A">
        <w:rPr>
          <w:rFonts w:ascii="Times New Roman" w:hAnsi="Times New Roman" w:cs="Times New Roman"/>
          <w:b/>
          <w:caps/>
          <w:sz w:val="28"/>
          <w:szCs w:val="28"/>
        </w:rPr>
        <w:t>Определение категории</w:t>
      </w:r>
    </w:p>
    <w:p w:rsidR="00F51D89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A2A2A">
        <w:rPr>
          <w:rFonts w:ascii="Times New Roman" w:hAnsi="Times New Roman" w:cs="Times New Roman"/>
          <w:b/>
          <w:caps/>
          <w:sz w:val="28"/>
          <w:szCs w:val="28"/>
        </w:rPr>
        <w:t>профессиональной пригодности кандидатов</w:t>
      </w:r>
    </w:p>
    <w:p w:rsidR="00F51D89" w:rsidRDefault="00F51D89" w:rsidP="00F51D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Pr="008A2A2A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2A">
        <w:rPr>
          <w:rFonts w:ascii="Times New Roman" w:hAnsi="Times New Roman" w:cs="Times New Roman"/>
          <w:sz w:val="28"/>
          <w:szCs w:val="28"/>
        </w:rPr>
        <w:t>Профессиональный психологический отбор является одним из видов профессионального отбора и представляет собой комплекс мероприятий, направленных на достижение качественного комплектования воинских должностей на основе обеспечения соответствия профессионально важных социально-психологических, психологических и психофизиологических качеств граждан, добровольно поступающих на военную службу, и военнослужащих требованиям военно-профессиональной деятельности.</w:t>
      </w: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Определение категории профессиона</w:t>
      </w:r>
      <w:r>
        <w:rPr>
          <w:rFonts w:ascii="Times New Roman" w:hAnsi="Times New Roman" w:cs="Times New Roman"/>
          <w:sz w:val="28"/>
          <w:szCs w:val="28"/>
        </w:rPr>
        <w:t>льной пригодности в Вооружённых С</w:t>
      </w:r>
      <w:r w:rsidRPr="00DF6398">
        <w:rPr>
          <w:rFonts w:ascii="Times New Roman" w:hAnsi="Times New Roman" w:cs="Times New Roman"/>
          <w:sz w:val="28"/>
          <w:szCs w:val="28"/>
        </w:rPr>
        <w:t>илах является одним из основных видов профессионального отбора</w:t>
      </w:r>
      <w:r w:rsidR="005C59A3">
        <w:rPr>
          <w:rFonts w:ascii="Times New Roman" w:hAnsi="Times New Roman" w:cs="Times New Roman"/>
          <w:sz w:val="28"/>
          <w:szCs w:val="28"/>
        </w:rPr>
        <w:t>,</w:t>
      </w:r>
      <w:r w:rsidRPr="00DF6398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F22FF5">
        <w:rPr>
          <w:rFonts w:ascii="Times New Roman" w:hAnsi="Times New Roman" w:cs="Times New Roman"/>
          <w:sz w:val="28"/>
          <w:szCs w:val="28"/>
        </w:rPr>
        <w:t>ленных</w:t>
      </w:r>
      <w:r w:rsidRPr="00DF63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социально-психологическое изучение, психологическое и психофизиологическое обследование кандидатов на поступление в училище</w:t>
      </w:r>
      <w:r w:rsidRPr="00DF6398">
        <w:rPr>
          <w:rFonts w:ascii="Times New Roman" w:hAnsi="Times New Roman" w:cs="Times New Roman"/>
          <w:sz w:val="28"/>
          <w:szCs w:val="28"/>
        </w:rPr>
        <w:t>.</w:t>
      </w:r>
    </w:p>
    <w:p w:rsidR="00F51D89" w:rsidRDefault="00F51D89" w:rsidP="00F51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D89" w:rsidRPr="00DF6398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При тестировании</w:t>
      </w:r>
      <w:r>
        <w:rPr>
          <w:rFonts w:ascii="Times New Roman" w:hAnsi="Times New Roman" w:cs="Times New Roman"/>
          <w:sz w:val="28"/>
          <w:szCs w:val="28"/>
        </w:rPr>
        <w:t xml:space="preserve"> в ходе профессионального психологического отбора</w:t>
      </w:r>
      <w:r w:rsidRPr="00DF6398">
        <w:rPr>
          <w:rFonts w:ascii="Times New Roman" w:hAnsi="Times New Roman" w:cs="Times New Roman"/>
          <w:sz w:val="28"/>
          <w:szCs w:val="28"/>
        </w:rPr>
        <w:t xml:space="preserve"> исследуются следующие составляющие:</w:t>
      </w:r>
    </w:p>
    <w:p w:rsidR="00F51D89" w:rsidRPr="00DF6398" w:rsidRDefault="00F51D89" w:rsidP="00ED5E6F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- интеллектуальные способности;</w:t>
      </w:r>
    </w:p>
    <w:p w:rsidR="00F51D89" w:rsidRPr="00DF6398" w:rsidRDefault="00F51D89" w:rsidP="00ED5E6F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- личностные качества;</w:t>
      </w:r>
    </w:p>
    <w:p w:rsidR="00F51D89" w:rsidRPr="00DF6398" w:rsidRDefault="00F51D89" w:rsidP="00ED5E6F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- степень военно-профессиональной мотивации;</w:t>
      </w:r>
    </w:p>
    <w:p w:rsidR="00F51D89" w:rsidRPr="00DF6398" w:rsidRDefault="00F51D89" w:rsidP="00ED5E6F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>- отдельно взятые профессионально важные качества;</w:t>
      </w:r>
    </w:p>
    <w:p w:rsidR="00F51D89" w:rsidRDefault="00F51D89" w:rsidP="00ED5E6F">
      <w:pPr>
        <w:spacing w:after="0" w:line="240" w:lineRule="auto"/>
        <w:ind w:firstLine="2552"/>
        <w:rPr>
          <w:rStyle w:val="FontStyle11"/>
          <w:b w:val="0"/>
        </w:rPr>
      </w:pPr>
      <w:r w:rsidRPr="00DF6398">
        <w:rPr>
          <w:rFonts w:ascii="Times New Roman" w:hAnsi="Times New Roman" w:cs="Times New Roman"/>
          <w:sz w:val="28"/>
          <w:szCs w:val="28"/>
        </w:rPr>
        <w:t>- уровень знаний по общеобразовательным предметам</w:t>
      </w:r>
    </w:p>
    <w:p w:rsidR="00832453" w:rsidRDefault="00832453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D89" w:rsidRPr="00DF6398" w:rsidRDefault="00092748" w:rsidP="0083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D89">
        <w:rPr>
          <w:rFonts w:ascii="Times New Roman" w:hAnsi="Times New Roman" w:cs="Times New Roman"/>
          <w:sz w:val="28"/>
          <w:szCs w:val="28"/>
        </w:rPr>
        <w:t>По результатам электронной обработки з</w:t>
      </w:r>
      <w:r w:rsidR="00F51D89" w:rsidRPr="00DF6398">
        <w:rPr>
          <w:rFonts w:ascii="Times New Roman" w:hAnsi="Times New Roman" w:cs="Times New Roman"/>
          <w:sz w:val="28"/>
          <w:szCs w:val="28"/>
        </w:rPr>
        <w:t>аполненны</w:t>
      </w:r>
      <w:r w:rsidR="00F51D89">
        <w:rPr>
          <w:rFonts w:ascii="Times New Roman" w:hAnsi="Times New Roman" w:cs="Times New Roman"/>
          <w:sz w:val="28"/>
          <w:szCs w:val="28"/>
        </w:rPr>
        <w:t>х</w:t>
      </w:r>
      <w:r w:rsidR="00F51D89" w:rsidRPr="00DF6398">
        <w:rPr>
          <w:rFonts w:ascii="Times New Roman" w:hAnsi="Times New Roman" w:cs="Times New Roman"/>
          <w:sz w:val="28"/>
          <w:szCs w:val="28"/>
        </w:rPr>
        <w:t xml:space="preserve"> бланк</w:t>
      </w:r>
      <w:r w:rsidR="00F51D89">
        <w:rPr>
          <w:rFonts w:ascii="Times New Roman" w:hAnsi="Times New Roman" w:cs="Times New Roman"/>
          <w:sz w:val="28"/>
          <w:szCs w:val="28"/>
        </w:rPr>
        <w:t>ов,</w:t>
      </w:r>
      <w:r w:rsidR="0084445A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496194" w:rsidRPr="00496194">
        <w:rPr>
          <w:rFonts w:ascii="Times New Roman" w:hAnsi="Times New Roman" w:cs="Times New Roman"/>
          <w:b/>
          <w:sz w:val="28"/>
          <w:szCs w:val="28"/>
        </w:rPr>
        <w:t>АРМ (ВП) 83т 379</w:t>
      </w:r>
      <w:r w:rsidR="00496194">
        <w:rPr>
          <w:rFonts w:ascii="Times New Roman" w:hAnsi="Times New Roman" w:cs="Times New Roman"/>
          <w:sz w:val="28"/>
          <w:szCs w:val="28"/>
        </w:rPr>
        <w:t xml:space="preserve"> </w:t>
      </w:r>
      <w:r w:rsidR="00496F2F">
        <w:rPr>
          <w:rFonts w:ascii="Times New Roman" w:hAnsi="Times New Roman" w:cs="Times New Roman"/>
          <w:sz w:val="28"/>
          <w:szCs w:val="28"/>
        </w:rPr>
        <w:t>выносит</w:t>
      </w:r>
      <w:r w:rsidR="0084445A">
        <w:rPr>
          <w:rFonts w:ascii="Times New Roman" w:hAnsi="Times New Roman" w:cs="Times New Roman"/>
          <w:sz w:val="28"/>
          <w:szCs w:val="28"/>
        </w:rPr>
        <w:t>ся</w:t>
      </w:r>
      <w:r w:rsidR="00496F2F">
        <w:rPr>
          <w:rFonts w:ascii="Times New Roman" w:hAnsi="Times New Roman" w:cs="Times New Roman"/>
          <w:sz w:val="28"/>
          <w:szCs w:val="28"/>
        </w:rPr>
        <w:t xml:space="preserve"> заключение о категории </w:t>
      </w:r>
      <w:r w:rsidR="00F51D89" w:rsidRPr="00DF6398">
        <w:rPr>
          <w:rFonts w:ascii="Times New Roman" w:hAnsi="Times New Roman" w:cs="Times New Roman"/>
          <w:sz w:val="28"/>
          <w:szCs w:val="28"/>
        </w:rPr>
        <w:t>профессиональной пригодности кандидата к обучению в училище:</w:t>
      </w:r>
    </w:p>
    <w:p w:rsidR="0084445A" w:rsidRDefault="00F51D89" w:rsidP="008444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 xml:space="preserve">- </w:t>
      </w:r>
      <w:r w:rsidRPr="008A2A2A">
        <w:rPr>
          <w:rFonts w:ascii="Times New Roman" w:hAnsi="Times New Roman" w:cs="Times New Roman"/>
          <w:b/>
          <w:sz w:val="28"/>
          <w:szCs w:val="28"/>
        </w:rPr>
        <w:t>первая</w:t>
      </w:r>
      <w:r w:rsidRPr="00DF6398">
        <w:rPr>
          <w:rFonts w:ascii="Times New Roman" w:hAnsi="Times New Roman" w:cs="Times New Roman"/>
          <w:sz w:val="28"/>
          <w:szCs w:val="28"/>
        </w:rPr>
        <w:t xml:space="preserve"> категория профессиональной пригодности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2A2A">
        <w:rPr>
          <w:rFonts w:ascii="Times New Roman" w:hAnsi="Times New Roman" w:cs="Times New Roman"/>
          <w:b/>
          <w:sz w:val="28"/>
          <w:szCs w:val="28"/>
        </w:rPr>
        <w:t xml:space="preserve">рекомендуется к </w:t>
      </w:r>
    </w:p>
    <w:p w:rsidR="00F51D89" w:rsidRPr="008A2A2A" w:rsidRDefault="00F51D89" w:rsidP="00844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A2A">
        <w:rPr>
          <w:rFonts w:ascii="Times New Roman" w:hAnsi="Times New Roman" w:cs="Times New Roman"/>
          <w:b/>
          <w:sz w:val="28"/>
          <w:szCs w:val="28"/>
        </w:rPr>
        <w:t>поступлению в первую очередь;</w:t>
      </w:r>
    </w:p>
    <w:p w:rsidR="0084445A" w:rsidRDefault="00F51D89" w:rsidP="008444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 xml:space="preserve">- </w:t>
      </w:r>
      <w:r w:rsidRPr="008A2A2A">
        <w:rPr>
          <w:rFonts w:ascii="Times New Roman" w:hAnsi="Times New Roman" w:cs="Times New Roman"/>
          <w:b/>
          <w:sz w:val="28"/>
          <w:szCs w:val="28"/>
        </w:rPr>
        <w:t>вторая</w:t>
      </w:r>
      <w:r w:rsidRPr="00DF6398">
        <w:rPr>
          <w:rFonts w:ascii="Times New Roman" w:hAnsi="Times New Roman" w:cs="Times New Roman"/>
          <w:sz w:val="28"/>
          <w:szCs w:val="28"/>
        </w:rPr>
        <w:t xml:space="preserve"> категория профессиональной пригодности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A2A">
        <w:rPr>
          <w:rFonts w:ascii="Times New Roman" w:hAnsi="Times New Roman" w:cs="Times New Roman"/>
          <w:b/>
          <w:sz w:val="28"/>
          <w:szCs w:val="28"/>
        </w:rPr>
        <w:t>реко</w:t>
      </w:r>
      <w:r w:rsidR="00ED5E6F">
        <w:rPr>
          <w:rFonts w:ascii="Times New Roman" w:hAnsi="Times New Roman" w:cs="Times New Roman"/>
          <w:b/>
          <w:sz w:val="28"/>
          <w:szCs w:val="28"/>
        </w:rPr>
        <w:t xml:space="preserve">мендуется </w:t>
      </w:r>
      <w:r w:rsidRPr="008A2A2A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p w:rsidR="00F51D89" w:rsidRPr="008A2A2A" w:rsidRDefault="00F51D89" w:rsidP="00844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A2A">
        <w:rPr>
          <w:rFonts w:ascii="Times New Roman" w:hAnsi="Times New Roman" w:cs="Times New Roman"/>
          <w:b/>
          <w:sz w:val="28"/>
          <w:szCs w:val="28"/>
        </w:rPr>
        <w:t>поступлению;</w:t>
      </w:r>
    </w:p>
    <w:p w:rsidR="0084445A" w:rsidRDefault="00F51D89" w:rsidP="008444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 xml:space="preserve">- </w:t>
      </w:r>
      <w:r w:rsidRPr="008A2A2A">
        <w:rPr>
          <w:rFonts w:ascii="Times New Roman" w:hAnsi="Times New Roman" w:cs="Times New Roman"/>
          <w:b/>
          <w:sz w:val="28"/>
          <w:szCs w:val="28"/>
        </w:rPr>
        <w:t>третья</w:t>
      </w:r>
      <w:r w:rsidRPr="00DF6398">
        <w:rPr>
          <w:rFonts w:ascii="Times New Roman" w:hAnsi="Times New Roman" w:cs="Times New Roman"/>
          <w:sz w:val="28"/>
          <w:szCs w:val="28"/>
        </w:rPr>
        <w:t xml:space="preserve"> категория профессиональной пригодности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398">
        <w:rPr>
          <w:rFonts w:ascii="Times New Roman" w:hAnsi="Times New Roman" w:cs="Times New Roman"/>
          <w:sz w:val="28"/>
          <w:szCs w:val="28"/>
        </w:rPr>
        <w:t xml:space="preserve">– </w:t>
      </w:r>
      <w:r w:rsidRPr="008A2A2A">
        <w:rPr>
          <w:rFonts w:ascii="Times New Roman" w:hAnsi="Times New Roman" w:cs="Times New Roman"/>
          <w:b/>
          <w:sz w:val="28"/>
          <w:szCs w:val="28"/>
        </w:rPr>
        <w:t xml:space="preserve">рекомендуется к </w:t>
      </w:r>
    </w:p>
    <w:p w:rsidR="00F51D89" w:rsidRPr="008A2A2A" w:rsidRDefault="00F51D89" w:rsidP="00844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A2A">
        <w:rPr>
          <w:rFonts w:ascii="Times New Roman" w:hAnsi="Times New Roman" w:cs="Times New Roman"/>
          <w:b/>
          <w:sz w:val="28"/>
          <w:szCs w:val="28"/>
        </w:rPr>
        <w:t>поступлению условно;</w:t>
      </w:r>
    </w:p>
    <w:p w:rsidR="00F51D89" w:rsidRPr="008A2A2A" w:rsidRDefault="00F51D89" w:rsidP="008444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98">
        <w:rPr>
          <w:rFonts w:ascii="Times New Roman" w:hAnsi="Times New Roman" w:cs="Times New Roman"/>
          <w:sz w:val="28"/>
          <w:szCs w:val="28"/>
        </w:rPr>
        <w:t xml:space="preserve">- </w:t>
      </w:r>
      <w:r w:rsidRPr="008A2A2A">
        <w:rPr>
          <w:rFonts w:ascii="Times New Roman" w:hAnsi="Times New Roman" w:cs="Times New Roman"/>
          <w:b/>
          <w:sz w:val="28"/>
          <w:szCs w:val="28"/>
        </w:rPr>
        <w:t>четвёртая</w:t>
      </w:r>
      <w:r w:rsidRPr="00DF6398">
        <w:rPr>
          <w:rFonts w:ascii="Times New Roman" w:hAnsi="Times New Roman" w:cs="Times New Roman"/>
          <w:sz w:val="28"/>
          <w:szCs w:val="28"/>
        </w:rPr>
        <w:t xml:space="preserve"> категория профессиональной пригодности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D5E6F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8A2A2A">
        <w:rPr>
          <w:rFonts w:ascii="Times New Roman" w:hAnsi="Times New Roman" w:cs="Times New Roman"/>
          <w:b/>
          <w:sz w:val="28"/>
          <w:szCs w:val="28"/>
        </w:rPr>
        <w:t>рекомендуется к поступлению.</w:t>
      </w:r>
    </w:p>
    <w:p w:rsidR="00BA25A4" w:rsidRDefault="00BA25A4" w:rsidP="00F51D89">
      <w:pPr>
        <w:pStyle w:val="2"/>
        <w:ind w:firstLine="709"/>
        <w:rPr>
          <w:rStyle w:val="FontStyle11"/>
          <w:b w:val="0"/>
        </w:rPr>
      </w:pPr>
    </w:p>
    <w:p w:rsidR="00AB5A6C" w:rsidRDefault="00AB5A6C" w:rsidP="00AB5A6C">
      <w:pPr>
        <w:pStyle w:val="2"/>
        <w:ind w:firstLine="709"/>
        <w:rPr>
          <w:rStyle w:val="FontStyle11"/>
          <w:b w:val="0"/>
        </w:rPr>
      </w:pPr>
      <w:r w:rsidRPr="008A2A2A">
        <w:rPr>
          <w:rStyle w:val="FontStyle11"/>
          <w:b w:val="0"/>
        </w:rPr>
        <w:t xml:space="preserve">Кандидаты, отнесенные к </w:t>
      </w:r>
      <w:r w:rsidRPr="0037682A">
        <w:rPr>
          <w:rStyle w:val="FontStyle11"/>
        </w:rPr>
        <w:t>первой, второй</w:t>
      </w:r>
      <w:r w:rsidRPr="008A2A2A">
        <w:rPr>
          <w:rStyle w:val="FontStyle11"/>
          <w:b w:val="0"/>
        </w:rPr>
        <w:t xml:space="preserve"> и </w:t>
      </w:r>
      <w:r w:rsidRPr="0037682A">
        <w:rPr>
          <w:rStyle w:val="FontStyle11"/>
        </w:rPr>
        <w:t>третьей</w:t>
      </w:r>
      <w:r w:rsidRPr="008A2A2A">
        <w:rPr>
          <w:rStyle w:val="FontStyle11"/>
          <w:b w:val="0"/>
        </w:rPr>
        <w:t xml:space="preserve"> категориям профессиональной пригодности, полагаются прошедшими профессиональный психологический отбор.</w:t>
      </w:r>
    </w:p>
    <w:p w:rsidR="00AB5A6C" w:rsidRPr="008A2A2A" w:rsidRDefault="00AB5A6C" w:rsidP="00AB5A6C">
      <w:pPr>
        <w:pStyle w:val="2"/>
        <w:ind w:firstLine="709"/>
        <w:rPr>
          <w:rStyle w:val="FontStyle11"/>
          <w:b w:val="0"/>
        </w:rPr>
      </w:pPr>
    </w:p>
    <w:p w:rsidR="00AB5A6C" w:rsidRDefault="00AB5A6C" w:rsidP="00AB5A6C">
      <w:pPr>
        <w:pStyle w:val="2"/>
        <w:ind w:firstLine="709"/>
        <w:rPr>
          <w:rStyle w:val="FontStyle11"/>
          <w:b w:val="0"/>
        </w:rPr>
      </w:pPr>
      <w:r w:rsidRPr="008A2A2A">
        <w:rPr>
          <w:rStyle w:val="FontStyle11"/>
          <w:b w:val="0"/>
        </w:rPr>
        <w:t>Кандидаты, отнесенные по результатам профессио</w:t>
      </w:r>
      <w:r w:rsidRPr="008A2A2A">
        <w:rPr>
          <w:rStyle w:val="FontStyle11"/>
          <w:b w:val="0"/>
        </w:rPr>
        <w:softHyphen/>
        <w:t>нального психологического отбора к третьей категории профессио</w:t>
      </w:r>
      <w:r w:rsidRPr="008A2A2A">
        <w:rPr>
          <w:rStyle w:val="FontStyle11"/>
          <w:b w:val="0"/>
        </w:rPr>
        <w:softHyphen/>
        <w:t>нальной пригодности, располагаются в конкурсном списке после кандидатов, отнесенных к первой и второй категориям профессио</w:t>
      </w:r>
      <w:r w:rsidRPr="008A2A2A">
        <w:rPr>
          <w:rStyle w:val="FontStyle11"/>
          <w:b w:val="0"/>
        </w:rPr>
        <w:softHyphen/>
        <w:t>нальной пригодности, независимо от полученной суммы баллов.</w:t>
      </w:r>
    </w:p>
    <w:p w:rsidR="00495226" w:rsidRDefault="00495226" w:rsidP="00AB5A6C">
      <w:pPr>
        <w:pStyle w:val="2"/>
        <w:ind w:firstLine="709"/>
        <w:rPr>
          <w:rStyle w:val="FontStyle11"/>
          <w:b w:val="0"/>
        </w:rPr>
      </w:pPr>
    </w:p>
    <w:p w:rsidR="00AB5A6C" w:rsidRPr="008C3342" w:rsidRDefault="00AB5A6C" w:rsidP="00AB5A6C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Кандидаты, отнесенные к </w:t>
      </w:r>
      <w:r w:rsidRPr="0037682A">
        <w:rPr>
          <w:b/>
          <w:sz w:val="28"/>
          <w:szCs w:val="28"/>
        </w:rPr>
        <w:t>четвёртой</w:t>
      </w:r>
      <w:r w:rsidRPr="00DF6398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Pr="00DF6398">
        <w:rPr>
          <w:sz w:val="28"/>
          <w:szCs w:val="28"/>
        </w:rPr>
        <w:t xml:space="preserve"> профессиональной пригодности</w:t>
      </w:r>
      <w:r>
        <w:rPr>
          <w:sz w:val="28"/>
          <w:szCs w:val="28"/>
        </w:rPr>
        <w:t xml:space="preserve">, </w:t>
      </w:r>
      <w:r w:rsidRPr="008C3342">
        <w:rPr>
          <w:sz w:val="28"/>
          <w:szCs w:val="28"/>
        </w:rPr>
        <w:t>по уровню развития профессионально важных качеств не соответствуют т</w:t>
      </w:r>
      <w:r>
        <w:rPr>
          <w:sz w:val="28"/>
          <w:szCs w:val="28"/>
        </w:rPr>
        <w:t>ребованиям воинской должности,</w:t>
      </w:r>
      <w:r w:rsidRPr="008C3342">
        <w:rPr>
          <w:rStyle w:val="FontStyle11"/>
        </w:rPr>
        <w:t xml:space="preserve"> требования</w:t>
      </w:r>
      <w:r>
        <w:rPr>
          <w:rStyle w:val="FontStyle11"/>
        </w:rPr>
        <w:t>м</w:t>
      </w:r>
      <w:r w:rsidRPr="008C3342">
        <w:rPr>
          <w:rStyle w:val="FontStyle11"/>
        </w:rPr>
        <w:t>, предъявляемым к обучению в училище, не допускаются к участию в конкурсе для зачисления и не могут быть включены в список, лиц, имеющих право для зачисления вне конкурса.</w:t>
      </w:r>
    </w:p>
    <w:p w:rsidR="00AB5A6C" w:rsidRDefault="00AB5A6C" w:rsidP="00ED5E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B5A6C" w:rsidRDefault="00AB5A6C" w:rsidP="00ED5E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D5E6F" w:rsidRDefault="00ED5E6F" w:rsidP="00ED5E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70B3E">
        <w:rPr>
          <w:rFonts w:ascii="Times New Roman" w:hAnsi="Times New Roman" w:cs="Times New Roman"/>
          <w:b/>
          <w:caps/>
          <w:sz w:val="28"/>
          <w:szCs w:val="28"/>
        </w:rPr>
        <w:t>Порядок зачисления кандидатов</w:t>
      </w:r>
    </w:p>
    <w:p w:rsidR="0037682A" w:rsidRDefault="0037682A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обороны № 185 от 07 апреля 2015 г. «Об утверждении Порядка и условий приема в образовательные организации высшего образования, находящиеся в ведении Министерства обороны Российской Федерации» </w:t>
      </w:r>
      <w:r w:rsidRPr="00496F2F">
        <w:rPr>
          <w:rFonts w:ascii="Times New Roman" w:hAnsi="Times New Roman" w:cs="Times New Roman"/>
          <w:b/>
          <w:sz w:val="28"/>
          <w:szCs w:val="28"/>
        </w:rPr>
        <w:t>при наличии на 2 курсе вуза вакантных учебных мест,</w:t>
      </w:r>
      <w:r w:rsidRPr="00B64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F2F">
        <w:rPr>
          <w:rFonts w:ascii="Times New Roman" w:hAnsi="Times New Roman" w:cs="Times New Roman"/>
          <w:b/>
          <w:sz w:val="28"/>
          <w:szCs w:val="28"/>
        </w:rPr>
        <w:t>граждане, окончившие первый курс образовательных учреждений высшего профессионального образования и зачисленные курсантами на обучение в вуз по программе с полной военно-специальной подготовкой и изъявившие желание обучаться на 2 курсе вуза, переводятся на 2 курс вуза после прохождения общевойсковой подготовки и принятия ими Военной присяги с учётом перезачёта учебных дисциплин.</w:t>
      </w:r>
    </w:p>
    <w:p w:rsidR="00ED5E6F" w:rsidRDefault="00ED5E6F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E6F" w:rsidRDefault="00ED5E6F" w:rsidP="00ED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>Кандидаты, не прибывшие в установленное время к месту проведения профессионального отбора в училище по уважительным причинам, допускаются для участия в профессиональном отборе только в случае, если они смогут пройти профессиональный отбор в соответствии с его расписанием.</w:t>
      </w:r>
    </w:p>
    <w:p w:rsidR="00ED5E6F" w:rsidRDefault="00ED5E6F" w:rsidP="00ED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E6F" w:rsidRDefault="00ED5E6F" w:rsidP="00ED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 xml:space="preserve">Кандидаты, не прошедшие профессиональный отбор, не явившиеся для прохождения профессионального отбора без уважительной причины, изъявившие отказ от поступления в училище после начала профессионального отбора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64FBD">
        <w:rPr>
          <w:rFonts w:ascii="Times New Roman" w:hAnsi="Times New Roman" w:cs="Times New Roman"/>
          <w:sz w:val="28"/>
          <w:szCs w:val="28"/>
        </w:rPr>
        <w:t>по недисциплинированности, из конкурса выбывают и в училище не зачисляются.</w:t>
      </w:r>
    </w:p>
    <w:p w:rsidR="0037682A" w:rsidRPr="000568AE" w:rsidRDefault="0037682A" w:rsidP="00F51D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B49" w:rsidRPr="00ED5E6F" w:rsidRDefault="00E01B49" w:rsidP="00E01B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6F">
        <w:rPr>
          <w:rFonts w:ascii="Times New Roman" w:hAnsi="Times New Roman" w:cs="Times New Roman"/>
          <w:b/>
          <w:sz w:val="28"/>
          <w:szCs w:val="28"/>
        </w:rPr>
        <w:t>Повторное проведение с кандидатом мероприятий профессионального отбора не допускается.</w:t>
      </w:r>
    </w:p>
    <w:p w:rsidR="0037682A" w:rsidRDefault="0037682A" w:rsidP="00855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B49" w:rsidRPr="00855E24" w:rsidRDefault="00E01B49" w:rsidP="0085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1"/>
          <w:caps/>
          <w:noProof/>
          <w:lang w:eastAsia="ru-RU"/>
        </w:rPr>
        <mc:AlternateContent>
          <mc:Choice Requires="wps">
            <w:drawing>
              <wp:inline distT="0" distB="0" distL="0" distR="0" wp14:anchorId="50EAFC9C" wp14:editId="61E9D771">
                <wp:extent cx="6297295" cy="2639695"/>
                <wp:effectExtent l="9525" t="9525" r="8255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7295" cy="26396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КАНДИДАТ, </w:t>
                            </w:r>
                          </w:p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ОТКАЗАВШИЙСЯ СДАВАТЬ</w:t>
                            </w:r>
                          </w:p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КАКОЕ-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ЛИБО УПРАЖНЕНИЕ</w:t>
                            </w:r>
                          </w:p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ИЛИ   ВСТУПИТЕЛЬНОЕ ИСПЫТАНИЕ,  </w:t>
                            </w:r>
                          </w:p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Я   </w:t>
                            </w:r>
                          </w:p>
                          <w:p w:rsidR="00F22FF5" w:rsidRPr="00551B9A" w:rsidRDefault="00F22FF5" w:rsidP="00E01B49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B9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ПРОШЕДШИМ ВСТУПИТЕЛЬНЫЕ ИСПЫТАНИЯ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F22FF5" w:rsidRPr="005E4E10" w:rsidRDefault="00F22FF5" w:rsidP="00E01B49">
                            <w:pPr>
                              <w:pStyle w:val="a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4E10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EAFC9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95.85pt;height:20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" filled="f" stroked="f">
                <o:lock v:ext="edit" shapetype="t"/>
                <v:textbox style="mso-fit-shape-to-text:t">
                  <w:txbxContent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КАНДИДАТ, </w:t>
                      </w:r>
                    </w:p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ОТКАЗАВШИЙСЯ СДАВАТЬ</w:t>
                      </w:r>
                    </w:p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КАКОЕ-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ЛИБО УПРАЖНЕНИЕ</w:t>
                      </w:r>
                    </w:p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ИЛИ   ВСТУПИТЕЛЬНОЕ ИСПЫТАНИЕ,  </w:t>
                      </w:r>
                    </w:p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Я   </w:t>
                      </w:r>
                    </w:p>
                    <w:p w:rsidR="00F22FF5" w:rsidRPr="00551B9A" w:rsidRDefault="00F22FF5" w:rsidP="00E01B49">
                      <w:pPr>
                        <w:pStyle w:val="a9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B9A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ПРОШЕДШИМ ВСТУПИТЕЛЬНЫЕ ИСПЫТАНИЯ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F22FF5" w:rsidRPr="005E4E10" w:rsidRDefault="00F22FF5" w:rsidP="00E01B49">
                      <w:pPr>
                        <w:pStyle w:val="a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E4E10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3DA" w:rsidRDefault="00AB53DA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10" w:rsidRPr="00070B3E" w:rsidRDefault="005E4E10" w:rsidP="005E4E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70B3E">
        <w:rPr>
          <w:rFonts w:ascii="Times New Roman" w:hAnsi="Times New Roman" w:cs="Times New Roman"/>
          <w:b/>
          <w:caps/>
          <w:sz w:val="28"/>
          <w:szCs w:val="28"/>
        </w:rPr>
        <w:t>Условия размещения, регламент служебного времени</w:t>
      </w:r>
    </w:p>
    <w:p w:rsidR="005E4E10" w:rsidRDefault="005E4E10" w:rsidP="00F5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DB4772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 xml:space="preserve">Кандидаты, зачисленные в училище, назначаются на </w:t>
      </w:r>
      <w:r>
        <w:rPr>
          <w:rFonts w:ascii="Times New Roman" w:hAnsi="Times New Roman" w:cs="Times New Roman"/>
          <w:sz w:val="28"/>
          <w:szCs w:val="28"/>
        </w:rPr>
        <w:t>должности курсантов с 1 августа и в течение августа проходят общевойсковую подготовку с курсом выживания в полевом лагере училища.</w:t>
      </w:r>
    </w:p>
    <w:p w:rsidR="00F51D89" w:rsidRPr="00DB4772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обучения к</w:t>
      </w:r>
      <w:r w:rsidRPr="00DB4772">
        <w:rPr>
          <w:rFonts w:ascii="Times New Roman" w:hAnsi="Times New Roman" w:cs="Times New Roman"/>
          <w:sz w:val="28"/>
          <w:szCs w:val="28"/>
        </w:rPr>
        <w:t xml:space="preserve">урсанты находятся на полном государственном обеспечении, проживают в благоустроенных казармах, им ежемесячно выплачивается денежное довольствие </w:t>
      </w:r>
      <w:r w:rsidR="00496F2F">
        <w:rPr>
          <w:rFonts w:ascii="Times New Roman" w:hAnsi="Times New Roman" w:cs="Times New Roman"/>
          <w:sz w:val="28"/>
          <w:szCs w:val="28"/>
        </w:rPr>
        <w:t xml:space="preserve">с учетом занимаемой должности, выслуги лет, </w:t>
      </w:r>
      <w:r w:rsidRPr="00DB4772">
        <w:rPr>
          <w:rFonts w:ascii="Times New Roman" w:hAnsi="Times New Roman" w:cs="Times New Roman"/>
          <w:sz w:val="28"/>
          <w:szCs w:val="28"/>
        </w:rPr>
        <w:t>качества учебы.</w:t>
      </w:r>
    </w:p>
    <w:p w:rsidR="00F51D89" w:rsidRPr="00DB4772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>Кроме того, курсантам выплачивается ежемесячная премия за добросовестное и эффективное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4772">
        <w:rPr>
          <w:rFonts w:ascii="Times New Roman" w:hAnsi="Times New Roman" w:cs="Times New Roman"/>
          <w:sz w:val="28"/>
          <w:szCs w:val="28"/>
        </w:rPr>
        <w:t xml:space="preserve"> должностных обязанностей: имеющим </w:t>
      </w:r>
      <w:r w:rsidRPr="0040365E">
        <w:rPr>
          <w:rFonts w:ascii="Times New Roman" w:hAnsi="Times New Roman" w:cs="Times New Roman"/>
          <w:b/>
          <w:sz w:val="28"/>
          <w:szCs w:val="28"/>
        </w:rPr>
        <w:t xml:space="preserve">только отличные </w:t>
      </w:r>
      <w:r w:rsidRPr="00DB4772">
        <w:rPr>
          <w:rFonts w:ascii="Times New Roman" w:hAnsi="Times New Roman" w:cs="Times New Roman"/>
          <w:sz w:val="28"/>
          <w:szCs w:val="28"/>
        </w:rPr>
        <w:t xml:space="preserve">оценки – </w:t>
      </w:r>
      <w:r w:rsidRPr="0040365E">
        <w:rPr>
          <w:rFonts w:ascii="Times New Roman" w:hAnsi="Times New Roman" w:cs="Times New Roman"/>
          <w:b/>
          <w:sz w:val="28"/>
          <w:szCs w:val="28"/>
        </w:rPr>
        <w:t>25%</w:t>
      </w:r>
      <w:r w:rsidRPr="00DB4772">
        <w:rPr>
          <w:rFonts w:ascii="Times New Roman" w:hAnsi="Times New Roman" w:cs="Times New Roman"/>
          <w:sz w:val="28"/>
          <w:szCs w:val="28"/>
        </w:rPr>
        <w:t xml:space="preserve"> денежного содержания в месяц, имеющим </w:t>
      </w:r>
      <w:r w:rsidRPr="0040365E">
        <w:rPr>
          <w:rFonts w:ascii="Times New Roman" w:hAnsi="Times New Roman" w:cs="Times New Roman"/>
          <w:b/>
          <w:sz w:val="28"/>
          <w:szCs w:val="28"/>
        </w:rPr>
        <w:t>только хорошие</w:t>
      </w:r>
      <w:r w:rsidRPr="00DB4772">
        <w:rPr>
          <w:rFonts w:ascii="Times New Roman" w:hAnsi="Times New Roman" w:cs="Times New Roman"/>
          <w:sz w:val="28"/>
          <w:szCs w:val="28"/>
        </w:rPr>
        <w:t xml:space="preserve"> </w:t>
      </w:r>
      <w:r w:rsidRPr="0040365E">
        <w:rPr>
          <w:rFonts w:ascii="Times New Roman" w:hAnsi="Times New Roman" w:cs="Times New Roman"/>
          <w:b/>
          <w:sz w:val="28"/>
          <w:szCs w:val="28"/>
        </w:rPr>
        <w:t>и отличные</w:t>
      </w:r>
      <w:r w:rsidRPr="00DB4772">
        <w:rPr>
          <w:rFonts w:ascii="Times New Roman" w:hAnsi="Times New Roman" w:cs="Times New Roman"/>
          <w:sz w:val="28"/>
          <w:szCs w:val="28"/>
        </w:rPr>
        <w:t xml:space="preserve"> оценки – </w:t>
      </w:r>
      <w:r w:rsidRPr="0040365E">
        <w:rPr>
          <w:rFonts w:ascii="Times New Roman" w:hAnsi="Times New Roman" w:cs="Times New Roman"/>
          <w:b/>
          <w:sz w:val="28"/>
          <w:szCs w:val="28"/>
        </w:rPr>
        <w:t>15%</w:t>
      </w:r>
      <w:r w:rsidRPr="00DB4772">
        <w:rPr>
          <w:rFonts w:ascii="Times New Roman" w:hAnsi="Times New Roman" w:cs="Times New Roman"/>
          <w:sz w:val="28"/>
          <w:szCs w:val="28"/>
        </w:rPr>
        <w:t xml:space="preserve">, имеющим </w:t>
      </w:r>
      <w:r w:rsidRPr="0040365E">
        <w:rPr>
          <w:rFonts w:ascii="Times New Roman" w:hAnsi="Times New Roman" w:cs="Times New Roman"/>
          <w:b/>
          <w:sz w:val="28"/>
          <w:szCs w:val="28"/>
        </w:rPr>
        <w:t>удовлетворительные</w:t>
      </w:r>
      <w:r w:rsidRPr="00DB4772">
        <w:rPr>
          <w:rFonts w:ascii="Times New Roman" w:hAnsi="Times New Roman" w:cs="Times New Roman"/>
          <w:sz w:val="28"/>
          <w:szCs w:val="28"/>
        </w:rPr>
        <w:t xml:space="preserve"> оценки – </w:t>
      </w:r>
      <w:r w:rsidRPr="0040365E">
        <w:rPr>
          <w:rFonts w:ascii="Times New Roman" w:hAnsi="Times New Roman" w:cs="Times New Roman"/>
          <w:b/>
          <w:sz w:val="28"/>
          <w:szCs w:val="28"/>
        </w:rPr>
        <w:t>5%</w:t>
      </w:r>
      <w:r w:rsidRPr="00DB47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89" w:rsidRPr="00855E24" w:rsidRDefault="00154F62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Курсантам из числа граждан, не проходивших военную службу до поступления на обучение, до заключения контракта о прохождении военной службы выплачивается оклад по воинской должности </w:t>
      </w:r>
      <w:r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2563,00 рубля</w:t>
      </w:r>
      <w:r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1D89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заключения контракта с учетом премии курсанты получают от </w:t>
      </w:r>
      <w:r w:rsidR="00F51D89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40365E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1D89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 руб</w:t>
      </w:r>
      <w:r w:rsidR="00F51D89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</w:t>
      </w:r>
      <w:r w:rsidR="00F51D89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="0040365E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1D89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 руб</w:t>
      </w:r>
      <w:r w:rsidR="0040365E" w:rsidRPr="0085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лей</w:t>
      </w:r>
      <w:r w:rsidR="0040365E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1D89" w:rsidRPr="0085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1D89" w:rsidRPr="00DB4772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 xml:space="preserve">Курсантам выплачивается ежегодная материальная помощь в размере 1-го оклада. 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 xml:space="preserve">По окончании 1 курса при достижении возраста 18 лет курсанты заключают контракт на время обучения и на 5 лет военной службы после окончания военно-учебного заведения. 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>За время учебы курсантам ежегодно предоставляется каникулярный отпуск 15 суток в зимнее время и 30 суток</w:t>
      </w:r>
      <w:r w:rsidR="005C59A3">
        <w:rPr>
          <w:rFonts w:ascii="Times New Roman" w:hAnsi="Times New Roman" w:cs="Times New Roman"/>
          <w:sz w:val="28"/>
          <w:szCs w:val="28"/>
        </w:rPr>
        <w:t>,</w:t>
      </w:r>
      <w:r w:rsidRPr="00DB4772">
        <w:rPr>
          <w:rFonts w:ascii="Times New Roman" w:hAnsi="Times New Roman" w:cs="Times New Roman"/>
          <w:sz w:val="28"/>
          <w:szCs w:val="28"/>
        </w:rPr>
        <w:t xml:space="preserve"> с бесплатным проездом к месту отпуска и обратно</w:t>
      </w:r>
      <w:r w:rsidR="005C59A3">
        <w:rPr>
          <w:rFonts w:ascii="Times New Roman" w:hAnsi="Times New Roman" w:cs="Times New Roman"/>
          <w:sz w:val="28"/>
          <w:szCs w:val="28"/>
        </w:rPr>
        <w:t>,</w:t>
      </w:r>
      <w:r w:rsidRPr="00DB4772">
        <w:rPr>
          <w:rFonts w:ascii="Times New Roman" w:hAnsi="Times New Roman" w:cs="Times New Roman"/>
          <w:sz w:val="28"/>
          <w:szCs w:val="28"/>
        </w:rPr>
        <w:t xml:space="preserve"> летом.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 xml:space="preserve">Питание </w:t>
      </w:r>
      <w:r>
        <w:rPr>
          <w:rFonts w:ascii="Times New Roman" w:hAnsi="Times New Roman" w:cs="Times New Roman"/>
          <w:sz w:val="28"/>
          <w:szCs w:val="28"/>
        </w:rPr>
        <w:t>курсантов</w:t>
      </w:r>
      <w:r w:rsidRPr="00B64FBD">
        <w:rPr>
          <w:rFonts w:ascii="Times New Roman" w:hAnsi="Times New Roman" w:cs="Times New Roman"/>
          <w:sz w:val="28"/>
          <w:szCs w:val="28"/>
        </w:rPr>
        <w:t xml:space="preserve"> трёхразовое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4FBD">
        <w:rPr>
          <w:rFonts w:ascii="Times New Roman" w:hAnsi="Times New Roman" w:cs="Times New Roman"/>
          <w:sz w:val="28"/>
          <w:szCs w:val="28"/>
        </w:rPr>
        <w:t>по нормам</w:t>
      </w:r>
      <w:r>
        <w:rPr>
          <w:rFonts w:ascii="Times New Roman" w:hAnsi="Times New Roman" w:cs="Times New Roman"/>
          <w:sz w:val="28"/>
          <w:szCs w:val="28"/>
        </w:rPr>
        <w:t xml:space="preserve"> общевойскового пайка с </w:t>
      </w:r>
      <w:r w:rsidRPr="00734245">
        <w:rPr>
          <w:rFonts w:ascii="Times New Roman" w:hAnsi="Times New Roman" w:cs="Times New Roman"/>
          <w:sz w:val="28"/>
          <w:szCs w:val="28"/>
        </w:rPr>
        <w:t>элементами «шведского стола».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>Личный состав обеспечивается вещевым имуществом согласно норм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6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вещевого довольствия.</w:t>
      </w:r>
    </w:p>
    <w:tbl>
      <w:tblPr>
        <w:tblStyle w:val="ae"/>
        <w:tblpPr w:leftFromText="180" w:rightFromText="180" w:vertAnchor="text" w:horzAnchor="margin" w:tblpY="1478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C4270A" w:rsidTr="0030319B">
        <w:trPr>
          <w:trHeight w:val="754"/>
        </w:trPr>
        <w:tc>
          <w:tcPr>
            <w:tcW w:w="9893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auto"/>
            <w:vAlign w:val="bottom"/>
          </w:tcPr>
          <w:p w:rsidR="00632E98" w:rsidRDefault="0030319B" w:rsidP="0030319B">
            <w:pPr>
              <w:spacing w:line="340" w:lineRule="exact"/>
              <w:ind w:right="49" w:firstLine="45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 </w:t>
            </w:r>
            <w:r w:rsidR="00632E98"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Курсанты, отчисленные из училища по недисциплинированности,</w:t>
            </w:r>
          </w:p>
          <w:p w:rsidR="00632E98" w:rsidRDefault="00632E98" w:rsidP="0030319B">
            <w:pPr>
              <w:spacing w:line="340" w:lineRule="exact"/>
              <w:ind w:firstLine="45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нежеланию, неуспеваемости, либо отказавшиеся заключать контракт,</w:t>
            </w:r>
          </w:p>
          <w:p w:rsidR="00632E98" w:rsidRDefault="00632E98" w:rsidP="0030319B">
            <w:pPr>
              <w:spacing w:line="340" w:lineRule="exact"/>
              <w:ind w:firstLine="45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возмещают </w:t>
            </w:r>
            <w:r w:rsidR="00575FB4"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средства,</w:t>
            </w: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</w:t>
            </w:r>
            <w:r w:rsidR="00832453">
              <w:rPr>
                <w:rFonts w:ascii="Times New Roman" w:hAnsi="Times New Roman" w:cs="Times New Roman"/>
                <w:b/>
                <w:sz w:val="30"/>
                <w:szCs w:val="28"/>
              </w:rPr>
              <w:t>затраченные из Ф</w:t>
            </w: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е</w:t>
            </w:r>
            <w:r w:rsidR="00832453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дерального бюджета, </w:t>
            </w: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на военную</w:t>
            </w:r>
            <w:r w:rsidR="00832453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</w:t>
            </w: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подготовку, в сумме, определяемой на основании постановления</w:t>
            </w:r>
          </w:p>
          <w:p w:rsidR="00632E98" w:rsidRDefault="00632E98" w:rsidP="0030319B">
            <w:pPr>
              <w:spacing w:line="340" w:lineRule="exact"/>
              <w:ind w:firstLine="45"/>
              <w:rPr>
                <w:rFonts w:ascii="Times New Roman" w:hAnsi="Times New Roman" w:cs="Times New Roman"/>
                <w:b/>
                <w:bCs/>
              </w:rPr>
            </w:pPr>
            <w:r w:rsidRPr="00AB53DA">
              <w:rPr>
                <w:rFonts w:ascii="Times New Roman" w:hAnsi="Times New Roman" w:cs="Times New Roman"/>
                <w:b/>
                <w:sz w:val="30"/>
                <w:szCs w:val="28"/>
              </w:rPr>
              <w:t>Правительства Российской Федерации № 4</w:t>
            </w:r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02 от 25 июня 2007 года,</w:t>
            </w:r>
          </w:p>
          <w:p w:rsidR="00C4270A" w:rsidRDefault="00632E98" w:rsidP="0030319B">
            <w:pPr>
              <w:spacing w:line="340" w:lineRule="exact"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259EB"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>а</w:t>
            </w:r>
            <w:r w:rsidRPr="007259EB"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 xml:space="preserve"> Минобороны РФ от 8 августа 2008 г. № 434 «О мерах по реализации в Вооруженных Силах Российской Федерации </w:t>
            </w:r>
            <w:r w:rsidR="00C4270A" w:rsidRPr="007259EB"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 xml:space="preserve">постановления </w:t>
            </w:r>
            <w:r w:rsidR="00C4270A"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>Правительства</w:t>
            </w:r>
            <w:r w:rsidRPr="007259EB">
              <w:rPr>
                <w:rFonts w:ascii="Times New Roman" w:hAnsi="Times New Roman" w:cs="Times New Roman"/>
                <w:b/>
                <w:bCs/>
                <w:sz w:val="30"/>
                <w:szCs w:val="22"/>
              </w:rPr>
              <w:t xml:space="preserve"> Российской Федерации от 25 июня 2007 г. № 402»</w:t>
            </w:r>
          </w:p>
        </w:tc>
      </w:tr>
    </w:tbl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72">
        <w:rPr>
          <w:rFonts w:ascii="Times New Roman" w:hAnsi="Times New Roman" w:cs="Times New Roman"/>
          <w:sz w:val="28"/>
          <w:szCs w:val="28"/>
        </w:rPr>
        <w:t xml:space="preserve">Курсантам предоставляется возможность реализовывать себя во </w:t>
      </w:r>
      <w:r w:rsidR="005C59A3">
        <w:rPr>
          <w:rFonts w:ascii="Times New Roman" w:hAnsi="Times New Roman" w:cs="Times New Roman"/>
          <w:sz w:val="28"/>
          <w:szCs w:val="28"/>
        </w:rPr>
        <w:t>вне</w:t>
      </w:r>
      <w:r w:rsidR="004B4AAA" w:rsidRPr="00DB4772">
        <w:rPr>
          <w:rFonts w:ascii="Times New Roman" w:hAnsi="Times New Roman" w:cs="Times New Roman"/>
          <w:sz w:val="28"/>
          <w:szCs w:val="28"/>
        </w:rPr>
        <w:t>учебной</w:t>
      </w:r>
      <w:r w:rsidRPr="00DB4772">
        <w:rPr>
          <w:rFonts w:ascii="Times New Roman" w:hAnsi="Times New Roman" w:cs="Times New Roman"/>
          <w:sz w:val="28"/>
          <w:szCs w:val="28"/>
        </w:rPr>
        <w:t xml:space="preserve"> работе: занятиях научной деятельностью (научные общества), спортом, творчеством (ВИА, команда КВН и др.).</w:t>
      </w:r>
    </w:p>
    <w:p w:rsidR="007259EB" w:rsidRDefault="007259EB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4F62" w:rsidRDefault="00154F62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4F62" w:rsidRDefault="00154F62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4F62" w:rsidRDefault="00154F62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4F62" w:rsidRDefault="00154F62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51D89" w:rsidRPr="00070B3E" w:rsidRDefault="00F51D89" w:rsidP="00F51D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70B3E">
        <w:rPr>
          <w:rFonts w:ascii="Times New Roman" w:hAnsi="Times New Roman" w:cs="Times New Roman"/>
          <w:b/>
          <w:caps/>
          <w:sz w:val="28"/>
          <w:szCs w:val="28"/>
        </w:rPr>
        <w:t>Контакты</w:t>
      </w:r>
    </w:p>
    <w:p w:rsidR="00F51D89" w:rsidRPr="00575BAF" w:rsidRDefault="00F51D89" w:rsidP="00F51D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89" w:rsidRPr="00B64FBD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FBD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об училище можно получить в консультационном пункте училища по телефонам </w:t>
      </w:r>
      <w:r w:rsidRPr="00832453">
        <w:rPr>
          <w:rFonts w:ascii="Times New Roman" w:hAnsi="Times New Roman" w:cs="Times New Roman"/>
          <w:b/>
          <w:sz w:val="28"/>
          <w:szCs w:val="28"/>
        </w:rPr>
        <w:t>8(4162) 52- 48-03</w:t>
      </w:r>
      <w:r w:rsidRPr="00B64FBD">
        <w:rPr>
          <w:rFonts w:ascii="Times New Roman" w:hAnsi="Times New Roman" w:cs="Times New Roman"/>
          <w:sz w:val="28"/>
          <w:szCs w:val="28"/>
        </w:rPr>
        <w:t xml:space="preserve">, </w:t>
      </w:r>
      <w:r w:rsidRPr="00832453">
        <w:rPr>
          <w:rFonts w:ascii="Times New Roman" w:hAnsi="Times New Roman" w:cs="Times New Roman"/>
          <w:b/>
          <w:sz w:val="28"/>
          <w:szCs w:val="28"/>
        </w:rPr>
        <w:t>доп. 22-17</w:t>
      </w:r>
      <w:r w:rsidRPr="00B64FBD">
        <w:rPr>
          <w:rFonts w:ascii="Times New Roman" w:hAnsi="Times New Roman" w:cs="Times New Roman"/>
          <w:sz w:val="28"/>
          <w:szCs w:val="28"/>
        </w:rPr>
        <w:t xml:space="preserve"> </w:t>
      </w:r>
      <w:r w:rsidR="00BF4AF4">
        <w:rPr>
          <w:rFonts w:ascii="Times New Roman" w:hAnsi="Times New Roman" w:cs="Times New Roman"/>
          <w:sz w:val="28"/>
          <w:szCs w:val="28"/>
        </w:rPr>
        <w:t xml:space="preserve">(группа психологической работы) доп. 21-51 (отдел кадров), </w:t>
      </w:r>
      <w:r w:rsidR="00832453" w:rsidRPr="00832453">
        <w:rPr>
          <w:rFonts w:ascii="Times New Roman" w:hAnsi="Times New Roman" w:cs="Times New Roman"/>
          <w:b/>
          <w:sz w:val="28"/>
          <w:szCs w:val="28"/>
        </w:rPr>
        <w:t xml:space="preserve">8(4162) </w:t>
      </w:r>
      <w:r w:rsidR="00BF4AF4" w:rsidRPr="00832453">
        <w:rPr>
          <w:rFonts w:ascii="Times New Roman" w:hAnsi="Times New Roman" w:cs="Times New Roman"/>
          <w:b/>
          <w:sz w:val="28"/>
          <w:szCs w:val="28"/>
        </w:rPr>
        <w:t>51-32-30.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53">
        <w:rPr>
          <w:rFonts w:ascii="Times New Roman" w:hAnsi="Times New Roman" w:cs="Times New Roman"/>
          <w:b/>
          <w:sz w:val="28"/>
          <w:szCs w:val="28"/>
        </w:rPr>
        <w:t>Факс: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453">
        <w:rPr>
          <w:rFonts w:ascii="Times New Roman" w:hAnsi="Times New Roman" w:cs="Times New Roman"/>
          <w:b/>
          <w:sz w:val="28"/>
          <w:szCs w:val="28"/>
        </w:rPr>
        <w:t>8(4162) 52-39-29.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53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dvoku</w:t>
      </w:r>
      <w:r w:rsidRPr="00832453">
        <w:rPr>
          <w:rFonts w:ascii="Times New Roman" w:hAnsi="Times New Roman" w:cs="Times New Roman"/>
          <w:b/>
          <w:sz w:val="28"/>
          <w:szCs w:val="28"/>
        </w:rPr>
        <w:t>.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mil</w:t>
      </w:r>
      <w:r w:rsidRPr="00832453">
        <w:rPr>
          <w:rFonts w:ascii="Times New Roman" w:hAnsi="Times New Roman" w:cs="Times New Roman"/>
          <w:b/>
          <w:sz w:val="28"/>
          <w:szCs w:val="28"/>
        </w:rPr>
        <w:t>.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CF0477">
        <w:rPr>
          <w:rFonts w:ascii="Times New Roman" w:hAnsi="Times New Roman" w:cs="Times New Roman"/>
          <w:sz w:val="28"/>
          <w:szCs w:val="28"/>
        </w:rPr>
        <w:t>.</w:t>
      </w:r>
    </w:p>
    <w:p w:rsidR="00832453" w:rsidRPr="007167B0" w:rsidRDefault="00832453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453"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="00212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dvvku</w:t>
      </w:r>
      <w:r w:rsidRPr="007167B0">
        <w:rPr>
          <w:rFonts w:ascii="Times New Roman" w:hAnsi="Times New Roman" w:cs="Times New Roman"/>
          <w:b/>
          <w:sz w:val="28"/>
          <w:szCs w:val="28"/>
        </w:rPr>
        <w:t>@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mil</w:t>
      </w:r>
      <w:r w:rsidRPr="007167B0">
        <w:rPr>
          <w:rFonts w:ascii="Times New Roman" w:hAnsi="Times New Roman" w:cs="Times New Roman"/>
          <w:b/>
          <w:sz w:val="28"/>
          <w:szCs w:val="28"/>
        </w:rPr>
        <w:t>.</w:t>
      </w:r>
      <w:r w:rsidRPr="0083245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32453">
        <w:rPr>
          <w:rFonts w:ascii="Times New Roman" w:hAnsi="Times New Roman" w:cs="Times New Roman"/>
          <w:b/>
          <w:sz w:val="28"/>
          <w:szCs w:val="28"/>
        </w:rPr>
        <w:t>Адрес училища:</w:t>
      </w:r>
      <w:r w:rsidRPr="00B64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FBD">
        <w:rPr>
          <w:rFonts w:ascii="Times New Roman" w:hAnsi="Times New Roman" w:cs="Times New Roman"/>
          <w:sz w:val="28"/>
          <w:szCs w:val="28"/>
        </w:rPr>
        <w:t xml:space="preserve">675021, Амурская область, г. Благовещенск, ул. Ленина, 158, </w:t>
      </w:r>
      <w:r>
        <w:rPr>
          <w:rFonts w:ascii="Times New Roman" w:hAnsi="Times New Roman" w:cs="Times New Roman"/>
          <w:sz w:val="28"/>
          <w:szCs w:val="28"/>
        </w:rPr>
        <w:t>Дальневосточное</w:t>
      </w:r>
      <w:r w:rsidRPr="00B64FBD">
        <w:rPr>
          <w:rFonts w:ascii="Times New Roman" w:hAnsi="Times New Roman" w:cs="Times New Roman"/>
          <w:sz w:val="28"/>
          <w:szCs w:val="28"/>
        </w:rPr>
        <w:t xml:space="preserve"> высшее общевойсковое командное училище.</w:t>
      </w:r>
    </w:p>
    <w:p w:rsidR="00F51D89" w:rsidRPr="006F1ED7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D1980">
        <w:rPr>
          <w:rFonts w:ascii="Times New Roman" w:hAnsi="Times New Roman" w:cs="Times New Roman"/>
          <w:b/>
          <w:sz w:val="28"/>
          <w:szCs w:val="28"/>
        </w:rPr>
        <w:t>Проезд: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ED7">
        <w:rPr>
          <w:rFonts w:ascii="Times New Roman" w:hAnsi="Times New Roman" w:cs="Times New Roman"/>
          <w:b/>
          <w:sz w:val="28"/>
          <w:szCs w:val="28"/>
        </w:rPr>
        <w:t>от аэропорта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ED7">
        <w:rPr>
          <w:rFonts w:ascii="Times New Roman" w:hAnsi="Times New Roman" w:cs="Times New Roman"/>
          <w:b/>
          <w:sz w:val="28"/>
          <w:szCs w:val="28"/>
        </w:rPr>
        <w:t>«Благовещенск»</w:t>
      </w:r>
      <w:r>
        <w:rPr>
          <w:rFonts w:ascii="Times New Roman" w:hAnsi="Times New Roman" w:cs="Times New Roman"/>
          <w:sz w:val="28"/>
          <w:szCs w:val="28"/>
        </w:rPr>
        <w:t xml:space="preserve"> автобусом № 8 до остановки «Универмаг», далее - автобусами №№ 2,</w:t>
      </w:r>
      <w:r w:rsidRPr="00C0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2«А», 5, 7, 39 до остановки «Артиллерийская»;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ED7">
        <w:rPr>
          <w:rFonts w:ascii="Times New Roman" w:hAnsi="Times New Roman" w:cs="Times New Roman"/>
          <w:b/>
          <w:sz w:val="28"/>
          <w:szCs w:val="28"/>
        </w:rPr>
        <w:t>от железнодорожного вокзала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ED7">
        <w:rPr>
          <w:rFonts w:ascii="Times New Roman" w:hAnsi="Times New Roman" w:cs="Times New Roman"/>
          <w:b/>
          <w:sz w:val="28"/>
          <w:szCs w:val="28"/>
        </w:rPr>
        <w:t>«Благовещенск»</w:t>
      </w:r>
      <w:r>
        <w:rPr>
          <w:rFonts w:ascii="Times New Roman" w:hAnsi="Times New Roman" w:cs="Times New Roman"/>
          <w:sz w:val="28"/>
          <w:szCs w:val="28"/>
        </w:rPr>
        <w:t xml:space="preserve"> автобусом №№ 30, 33</w:t>
      </w:r>
      <w:r w:rsidRPr="00A4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остановки «Универмаг», далее - автобусами №№ 2,</w:t>
      </w:r>
      <w:r w:rsidRPr="00C0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2«А», 5, 39 до остановки «Артиллерийская»;</w:t>
      </w:r>
    </w:p>
    <w:p w:rsidR="00F51D89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ED7">
        <w:rPr>
          <w:rFonts w:ascii="Times New Roman" w:hAnsi="Times New Roman" w:cs="Times New Roman"/>
          <w:b/>
          <w:sz w:val="28"/>
          <w:szCs w:val="28"/>
        </w:rPr>
        <w:t>от автовокзала «Благовещенск»</w:t>
      </w:r>
      <w:r>
        <w:rPr>
          <w:rFonts w:ascii="Times New Roman" w:hAnsi="Times New Roman" w:cs="Times New Roman"/>
          <w:sz w:val="28"/>
          <w:szCs w:val="28"/>
        </w:rPr>
        <w:t xml:space="preserve"> автобус № 39 до остановки «Артиллерийская», </w:t>
      </w:r>
    </w:p>
    <w:p w:rsidR="00F51D89" w:rsidRPr="000568AE" w:rsidRDefault="00F51D89" w:rsidP="00F51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245">
        <w:rPr>
          <w:rFonts w:ascii="Times New Roman" w:hAnsi="Times New Roman" w:cs="Times New Roman"/>
          <w:b/>
          <w:sz w:val="28"/>
          <w:szCs w:val="28"/>
        </w:rPr>
        <w:t>от остановки «Дом Профсоюзов»</w:t>
      </w:r>
      <w:r>
        <w:rPr>
          <w:rFonts w:ascii="Times New Roman" w:hAnsi="Times New Roman" w:cs="Times New Roman"/>
          <w:sz w:val="28"/>
          <w:szCs w:val="28"/>
        </w:rPr>
        <w:t xml:space="preserve"> автобусами №№ 5, 7 до остановки «Артиллерийская».</w:t>
      </w:r>
    </w:p>
    <w:p w:rsidR="00E33F61" w:rsidRPr="000568AE" w:rsidRDefault="00E33F61" w:rsidP="00A953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33F61" w:rsidRPr="000568AE" w:rsidSect="0086651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3F" w:rsidRDefault="00C44B3F" w:rsidP="007D62F8">
      <w:pPr>
        <w:spacing w:after="0" w:line="240" w:lineRule="auto"/>
      </w:pPr>
      <w:r>
        <w:separator/>
      </w:r>
    </w:p>
  </w:endnote>
  <w:endnote w:type="continuationSeparator" w:id="0">
    <w:p w:rsidR="00C44B3F" w:rsidRDefault="00C44B3F" w:rsidP="007D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3F" w:rsidRDefault="00C44B3F" w:rsidP="007D62F8">
      <w:pPr>
        <w:spacing w:after="0" w:line="240" w:lineRule="auto"/>
      </w:pPr>
      <w:r>
        <w:separator/>
      </w:r>
    </w:p>
  </w:footnote>
  <w:footnote w:type="continuationSeparator" w:id="0">
    <w:p w:rsidR="00C44B3F" w:rsidRDefault="00C44B3F" w:rsidP="007D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87210"/>
      <w:docPartObj>
        <w:docPartGallery w:val="Page Numbers (Top of Page)"/>
        <w:docPartUnique/>
      </w:docPartObj>
    </w:sdtPr>
    <w:sdtEndPr/>
    <w:sdtContent>
      <w:p w:rsidR="00F22FF5" w:rsidRDefault="00F22F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22FF5" w:rsidRDefault="00F22F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28D9"/>
    <w:multiLevelType w:val="hybridMultilevel"/>
    <w:tmpl w:val="1C461B70"/>
    <w:lvl w:ilvl="0" w:tplc="630C38DE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088B5EA7"/>
    <w:multiLevelType w:val="hybridMultilevel"/>
    <w:tmpl w:val="ECD8D510"/>
    <w:lvl w:ilvl="0" w:tplc="C23604A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3F39262B"/>
    <w:multiLevelType w:val="hybridMultilevel"/>
    <w:tmpl w:val="ECD8D510"/>
    <w:lvl w:ilvl="0" w:tplc="C23604A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3"/>
    <w:rsid w:val="000013DD"/>
    <w:rsid w:val="000026C6"/>
    <w:rsid w:val="000075C3"/>
    <w:rsid w:val="000159EA"/>
    <w:rsid w:val="00017DB9"/>
    <w:rsid w:val="0002414C"/>
    <w:rsid w:val="000333E1"/>
    <w:rsid w:val="00034EFE"/>
    <w:rsid w:val="00034F2C"/>
    <w:rsid w:val="000454F8"/>
    <w:rsid w:val="000554B9"/>
    <w:rsid w:val="000568AE"/>
    <w:rsid w:val="0006289B"/>
    <w:rsid w:val="00065D5F"/>
    <w:rsid w:val="00070B3E"/>
    <w:rsid w:val="0008085D"/>
    <w:rsid w:val="00092748"/>
    <w:rsid w:val="000959A3"/>
    <w:rsid w:val="000A7656"/>
    <w:rsid w:val="000B5B25"/>
    <w:rsid w:val="000B681A"/>
    <w:rsid w:val="000C58BC"/>
    <w:rsid w:val="000D1CEA"/>
    <w:rsid w:val="000E7273"/>
    <w:rsid w:val="000F6390"/>
    <w:rsid w:val="001050C8"/>
    <w:rsid w:val="00110BF4"/>
    <w:rsid w:val="0013019E"/>
    <w:rsid w:val="00135E4F"/>
    <w:rsid w:val="001463AD"/>
    <w:rsid w:val="0015135C"/>
    <w:rsid w:val="00154F62"/>
    <w:rsid w:val="00164C8A"/>
    <w:rsid w:val="00175A99"/>
    <w:rsid w:val="00181E8D"/>
    <w:rsid w:val="001A0E81"/>
    <w:rsid w:val="001B198A"/>
    <w:rsid w:val="001C1B86"/>
    <w:rsid w:val="001C2511"/>
    <w:rsid w:val="001E37E4"/>
    <w:rsid w:val="001F1E26"/>
    <w:rsid w:val="00202F8E"/>
    <w:rsid w:val="00203B8A"/>
    <w:rsid w:val="002064A5"/>
    <w:rsid w:val="00207DEA"/>
    <w:rsid w:val="00212073"/>
    <w:rsid w:val="00212087"/>
    <w:rsid w:val="00221A1F"/>
    <w:rsid w:val="002253CA"/>
    <w:rsid w:val="002323D7"/>
    <w:rsid w:val="00235103"/>
    <w:rsid w:val="00235256"/>
    <w:rsid w:val="00271532"/>
    <w:rsid w:val="00276976"/>
    <w:rsid w:val="002A3062"/>
    <w:rsid w:val="002A3386"/>
    <w:rsid w:val="002A3B47"/>
    <w:rsid w:val="002A5E45"/>
    <w:rsid w:val="002F0804"/>
    <w:rsid w:val="002F2B49"/>
    <w:rsid w:val="002F3F03"/>
    <w:rsid w:val="0030273A"/>
    <w:rsid w:val="0030319B"/>
    <w:rsid w:val="0030630D"/>
    <w:rsid w:val="00311EEA"/>
    <w:rsid w:val="00313420"/>
    <w:rsid w:val="00315C9F"/>
    <w:rsid w:val="00334945"/>
    <w:rsid w:val="00353349"/>
    <w:rsid w:val="0036073B"/>
    <w:rsid w:val="00375DA9"/>
    <w:rsid w:val="0037682A"/>
    <w:rsid w:val="00387793"/>
    <w:rsid w:val="00387DF7"/>
    <w:rsid w:val="003A537B"/>
    <w:rsid w:val="003B5FD8"/>
    <w:rsid w:val="003C21B8"/>
    <w:rsid w:val="003C3EB9"/>
    <w:rsid w:val="003E4525"/>
    <w:rsid w:val="004014A0"/>
    <w:rsid w:val="00402DA0"/>
    <w:rsid w:val="0040365E"/>
    <w:rsid w:val="0040420D"/>
    <w:rsid w:val="004322A3"/>
    <w:rsid w:val="00435260"/>
    <w:rsid w:val="00441E93"/>
    <w:rsid w:val="0045569C"/>
    <w:rsid w:val="004625B8"/>
    <w:rsid w:val="0046679C"/>
    <w:rsid w:val="0046798B"/>
    <w:rsid w:val="00470DC6"/>
    <w:rsid w:val="00485319"/>
    <w:rsid w:val="004866D0"/>
    <w:rsid w:val="00495226"/>
    <w:rsid w:val="00496194"/>
    <w:rsid w:val="00496F2F"/>
    <w:rsid w:val="004B47C5"/>
    <w:rsid w:val="004B4AAA"/>
    <w:rsid w:val="004C4D25"/>
    <w:rsid w:val="004D5206"/>
    <w:rsid w:val="004E0CBA"/>
    <w:rsid w:val="004E2D07"/>
    <w:rsid w:val="00501E5A"/>
    <w:rsid w:val="00504B60"/>
    <w:rsid w:val="0050597A"/>
    <w:rsid w:val="00507A03"/>
    <w:rsid w:val="0051116F"/>
    <w:rsid w:val="005214FB"/>
    <w:rsid w:val="005222BC"/>
    <w:rsid w:val="00524E1F"/>
    <w:rsid w:val="00530C71"/>
    <w:rsid w:val="00534F84"/>
    <w:rsid w:val="00551B9A"/>
    <w:rsid w:val="00557E8C"/>
    <w:rsid w:val="00560353"/>
    <w:rsid w:val="005638AB"/>
    <w:rsid w:val="00575BAF"/>
    <w:rsid w:val="00575FB4"/>
    <w:rsid w:val="0059654B"/>
    <w:rsid w:val="0059680B"/>
    <w:rsid w:val="005B10F4"/>
    <w:rsid w:val="005B3E4B"/>
    <w:rsid w:val="005B6AAB"/>
    <w:rsid w:val="005C59A3"/>
    <w:rsid w:val="005D361C"/>
    <w:rsid w:val="005D6A85"/>
    <w:rsid w:val="005E1FA2"/>
    <w:rsid w:val="005E38B8"/>
    <w:rsid w:val="005E3FDC"/>
    <w:rsid w:val="005E4E10"/>
    <w:rsid w:val="005E57F4"/>
    <w:rsid w:val="005F02BE"/>
    <w:rsid w:val="005F0D8E"/>
    <w:rsid w:val="00604779"/>
    <w:rsid w:val="0060741D"/>
    <w:rsid w:val="00614A1E"/>
    <w:rsid w:val="00622658"/>
    <w:rsid w:val="00632E98"/>
    <w:rsid w:val="00673B0A"/>
    <w:rsid w:val="00681073"/>
    <w:rsid w:val="00684F2D"/>
    <w:rsid w:val="006950CF"/>
    <w:rsid w:val="006A0BCB"/>
    <w:rsid w:val="006A47A6"/>
    <w:rsid w:val="006B2238"/>
    <w:rsid w:val="006B7C78"/>
    <w:rsid w:val="006C42D4"/>
    <w:rsid w:val="006C7DC3"/>
    <w:rsid w:val="006D0D9C"/>
    <w:rsid w:val="006D1A9A"/>
    <w:rsid w:val="006D1F69"/>
    <w:rsid w:val="006D39E9"/>
    <w:rsid w:val="006D5CF6"/>
    <w:rsid w:val="006F1ED7"/>
    <w:rsid w:val="006F2154"/>
    <w:rsid w:val="00706976"/>
    <w:rsid w:val="007167B0"/>
    <w:rsid w:val="007259EB"/>
    <w:rsid w:val="00734245"/>
    <w:rsid w:val="00740EA8"/>
    <w:rsid w:val="00743C57"/>
    <w:rsid w:val="00745532"/>
    <w:rsid w:val="00754067"/>
    <w:rsid w:val="00755A06"/>
    <w:rsid w:val="00756B55"/>
    <w:rsid w:val="00773CB6"/>
    <w:rsid w:val="00773CEC"/>
    <w:rsid w:val="0077450F"/>
    <w:rsid w:val="00774EDB"/>
    <w:rsid w:val="00780F95"/>
    <w:rsid w:val="00785421"/>
    <w:rsid w:val="007856F6"/>
    <w:rsid w:val="007906BE"/>
    <w:rsid w:val="00793B54"/>
    <w:rsid w:val="00794244"/>
    <w:rsid w:val="007A0EBB"/>
    <w:rsid w:val="007A7462"/>
    <w:rsid w:val="007C01E0"/>
    <w:rsid w:val="007C490E"/>
    <w:rsid w:val="007D62F8"/>
    <w:rsid w:val="007E7D7A"/>
    <w:rsid w:val="007F0251"/>
    <w:rsid w:val="00821687"/>
    <w:rsid w:val="00832453"/>
    <w:rsid w:val="008329B0"/>
    <w:rsid w:val="0084445A"/>
    <w:rsid w:val="00844F36"/>
    <w:rsid w:val="00855E24"/>
    <w:rsid w:val="00860BC4"/>
    <w:rsid w:val="00866511"/>
    <w:rsid w:val="0087738E"/>
    <w:rsid w:val="0088433F"/>
    <w:rsid w:val="00886880"/>
    <w:rsid w:val="008A1AF5"/>
    <w:rsid w:val="008A2A2A"/>
    <w:rsid w:val="008A448B"/>
    <w:rsid w:val="008A4CE4"/>
    <w:rsid w:val="008B2E7E"/>
    <w:rsid w:val="008C3143"/>
    <w:rsid w:val="008C3902"/>
    <w:rsid w:val="008D0619"/>
    <w:rsid w:val="008D3FD5"/>
    <w:rsid w:val="008D4EE9"/>
    <w:rsid w:val="008D5C00"/>
    <w:rsid w:val="008D70BC"/>
    <w:rsid w:val="008E38D1"/>
    <w:rsid w:val="008E5E58"/>
    <w:rsid w:val="008F32B0"/>
    <w:rsid w:val="008F5F15"/>
    <w:rsid w:val="008F65B0"/>
    <w:rsid w:val="00905671"/>
    <w:rsid w:val="009145ED"/>
    <w:rsid w:val="009148B9"/>
    <w:rsid w:val="009244C8"/>
    <w:rsid w:val="00925C9B"/>
    <w:rsid w:val="00932536"/>
    <w:rsid w:val="00935AB0"/>
    <w:rsid w:val="009509EF"/>
    <w:rsid w:val="0096405F"/>
    <w:rsid w:val="00976952"/>
    <w:rsid w:val="00976C69"/>
    <w:rsid w:val="0098336F"/>
    <w:rsid w:val="00991804"/>
    <w:rsid w:val="00995C2C"/>
    <w:rsid w:val="009B5650"/>
    <w:rsid w:val="009C1831"/>
    <w:rsid w:val="009C4119"/>
    <w:rsid w:val="009C5668"/>
    <w:rsid w:val="009D0FBC"/>
    <w:rsid w:val="009D3817"/>
    <w:rsid w:val="00A00D28"/>
    <w:rsid w:val="00A057C0"/>
    <w:rsid w:val="00A23828"/>
    <w:rsid w:val="00A31C38"/>
    <w:rsid w:val="00A33CB0"/>
    <w:rsid w:val="00A36D1E"/>
    <w:rsid w:val="00A36F09"/>
    <w:rsid w:val="00A37926"/>
    <w:rsid w:val="00A43B59"/>
    <w:rsid w:val="00A45F31"/>
    <w:rsid w:val="00A50C17"/>
    <w:rsid w:val="00A514F8"/>
    <w:rsid w:val="00A65EB4"/>
    <w:rsid w:val="00A731B5"/>
    <w:rsid w:val="00A85BA4"/>
    <w:rsid w:val="00A953B8"/>
    <w:rsid w:val="00AA1404"/>
    <w:rsid w:val="00AA6AFF"/>
    <w:rsid w:val="00AB4CF8"/>
    <w:rsid w:val="00AB53DA"/>
    <w:rsid w:val="00AB5A6C"/>
    <w:rsid w:val="00AC16A9"/>
    <w:rsid w:val="00AC4E82"/>
    <w:rsid w:val="00AC7AA9"/>
    <w:rsid w:val="00AD2D79"/>
    <w:rsid w:val="00AD68B7"/>
    <w:rsid w:val="00AE5E3D"/>
    <w:rsid w:val="00AE7C10"/>
    <w:rsid w:val="00AE7F2B"/>
    <w:rsid w:val="00AF2DBC"/>
    <w:rsid w:val="00B0333C"/>
    <w:rsid w:val="00B054F7"/>
    <w:rsid w:val="00B225DA"/>
    <w:rsid w:val="00B22AFD"/>
    <w:rsid w:val="00B43C40"/>
    <w:rsid w:val="00B508A5"/>
    <w:rsid w:val="00B53574"/>
    <w:rsid w:val="00B53A36"/>
    <w:rsid w:val="00B53A41"/>
    <w:rsid w:val="00B56D1B"/>
    <w:rsid w:val="00B6373E"/>
    <w:rsid w:val="00B64FBD"/>
    <w:rsid w:val="00BA25A4"/>
    <w:rsid w:val="00BA3E14"/>
    <w:rsid w:val="00BA4FFD"/>
    <w:rsid w:val="00BB03CC"/>
    <w:rsid w:val="00BB5089"/>
    <w:rsid w:val="00BB5D41"/>
    <w:rsid w:val="00BC1D6E"/>
    <w:rsid w:val="00BD1A72"/>
    <w:rsid w:val="00BD5D4A"/>
    <w:rsid w:val="00BE3F4F"/>
    <w:rsid w:val="00BE41AB"/>
    <w:rsid w:val="00BF4AF4"/>
    <w:rsid w:val="00C035BF"/>
    <w:rsid w:val="00C11610"/>
    <w:rsid w:val="00C227B5"/>
    <w:rsid w:val="00C30608"/>
    <w:rsid w:val="00C369F4"/>
    <w:rsid w:val="00C40095"/>
    <w:rsid w:val="00C4270A"/>
    <w:rsid w:val="00C44B3F"/>
    <w:rsid w:val="00C47810"/>
    <w:rsid w:val="00C52F6C"/>
    <w:rsid w:val="00C55A2D"/>
    <w:rsid w:val="00C75E1C"/>
    <w:rsid w:val="00C80DC6"/>
    <w:rsid w:val="00C8645F"/>
    <w:rsid w:val="00C86C97"/>
    <w:rsid w:val="00CA0820"/>
    <w:rsid w:val="00CA13BC"/>
    <w:rsid w:val="00CA2A90"/>
    <w:rsid w:val="00CB3765"/>
    <w:rsid w:val="00CB3CCD"/>
    <w:rsid w:val="00CC2468"/>
    <w:rsid w:val="00CC5097"/>
    <w:rsid w:val="00CC7946"/>
    <w:rsid w:val="00CD07AD"/>
    <w:rsid w:val="00CE5ABD"/>
    <w:rsid w:val="00CF22CF"/>
    <w:rsid w:val="00D31E20"/>
    <w:rsid w:val="00D53288"/>
    <w:rsid w:val="00D566F9"/>
    <w:rsid w:val="00D57046"/>
    <w:rsid w:val="00D614D1"/>
    <w:rsid w:val="00D719BC"/>
    <w:rsid w:val="00D75876"/>
    <w:rsid w:val="00D8796C"/>
    <w:rsid w:val="00D90670"/>
    <w:rsid w:val="00D97611"/>
    <w:rsid w:val="00DA6B2A"/>
    <w:rsid w:val="00DB047A"/>
    <w:rsid w:val="00DC249C"/>
    <w:rsid w:val="00DD2BC0"/>
    <w:rsid w:val="00DE1122"/>
    <w:rsid w:val="00DE6FD5"/>
    <w:rsid w:val="00DE78F0"/>
    <w:rsid w:val="00DF4D47"/>
    <w:rsid w:val="00DF6398"/>
    <w:rsid w:val="00E00A8E"/>
    <w:rsid w:val="00E01B49"/>
    <w:rsid w:val="00E111EC"/>
    <w:rsid w:val="00E17C4E"/>
    <w:rsid w:val="00E24990"/>
    <w:rsid w:val="00E33F61"/>
    <w:rsid w:val="00E54A9C"/>
    <w:rsid w:val="00E664F1"/>
    <w:rsid w:val="00E751E4"/>
    <w:rsid w:val="00E909D0"/>
    <w:rsid w:val="00EA1EB6"/>
    <w:rsid w:val="00EA25D6"/>
    <w:rsid w:val="00EA2AC8"/>
    <w:rsid w:val="00EA53DB"/>
    <w:rsid w:val="00EB5849"/>
    <w:rsid w:val="00EC29E8"/>
    <w:rsid w:val="00EC60BB"/>
    <w:rsid w:val="00EC6BA7"/>
    <w:rsid w:val="00ED4A95"/>
    <w:rsid w:val="00ED5E6F"/>
    <w:rsid w:val="00EE1B54"/>
    <w:rsid w:val="00EE666B"/>
    <w:rsid w:val="00F0004E"/>
    <w:rsid w:val="00F03025"/>
    <w:rsid w:val="00F04512"/>
    <w:rsid w:val="00F11E9F"/>
    <w:rsid w:val="00F1493D"/>
    <w:rsid w:val="00F21A62"/>
    <w:rsid w:val="00F22F58"/>
    <w:rsid w:val="00F22FF5"/>
    <w:rsid w:val="00F24D0B"/>
    <w:rsid w:val="00F269D9"/>
    <w:rsid w:val="00F36824"/>
    <w:rsid w:val="00F4108B"/>
    <w:rsid w:val="00F51D89"/>
    <w:rsid w:val="00F63462"/>
    <w:rsid w:val="00F6456E"/>
    <w:rsid w:val="00F76AA8"/>
    <w:rsid w:val="00F83F25"/>
    <w:rsid w:val="00F86AB9"/>
    <w:rsid w:val="00F90389"/>
    <w:rsid w:val="00F9529B"/>
    <w:rsid w:val="00FA070E"/>
    <w:rsid w:val="00FA2CE6"/>
    <w:rsid w:val="00FB5D1F"/>
    <w:rsid w:val="00FB65DA"/>
    <w:rsid w:val="00FD13EA"/>
    <w:rsid w:val="00FD7E0F"/>
    <w:rsid w:val="00FE0018"/>
    <w:rsid w:val="00FE4B14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46DE-B42B-49C7-AB4F-881A34F4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995C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995C2C"/>
    <w:pPr>
      <w:widowControl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4">
    <w:name w:val="Hyperlink"/>
    <w:uiPriority w:val="99"/>
    <w:unhideWhenUsed/>
    <w:rsid w:val="005E1FA2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E1FA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E1FA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Цветовое выделение для Нормальный"/>
    <w:uiPriority w:val="99"/>
    <w:rsid w:val="005E1FA2"/>
  </w:style>
  <w:style w:type="paragraph" w:styleId="a6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0568AE"/>
    <w:rPr>
      <w:rFonts w:ascii="Times New Roman" w:hAnsi="Times New Roman" w:cs="Times New Roman" w:hint="default"/>
      <w:sz w:val="30"/>
      <w:szCs w:val="30"/>
    </w:rPr>
  </w:style>
  <w:style w:type="paragraph" w:styleId="3">
    <w:name w:val="Body Text Indent 3"/>
    <w:basedOn w:val="a"/>
    <w:link w:val="30"/>
    <w:uiPriority w:val="99"/>
    <w:unhideWhenUsed/>
    <w:rsid w:val="00F634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3462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CC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46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55A06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D6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2F8"/>
  </w:style>
  <w:style w:type="paragraph" w:styleId="ac">
    <w:name w:val="footer"/>
    <w:basedOn w:val="a"/>
    <w:link w:val="ad"/>
    <w:uiPriority w:val="99"/>
    <w:unhideWhenUsed/>
    <w:rsid w:val="007D6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2F8"/>
  </w:style>
  <w:style w:type="character" w:customStyle="1" w:styleId="21">
    <w:name w:val="Основной текст (2)_"/>
    <w:basedOn w:val="a0"/>
    <w:link w:val="22"/>
    <w:locked/>
    <w:rsid w:val="008665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511"/>
    <w:pPr>
      <w:widowControl w:val="0"/>
      <w:shd w:val="clear" w:color="auto" w:fill="FFFFFF"/>
      <w:spacing w:before="660" w:after="0" w:line="36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Основной текст (4)_"/>
    <w:basedOn w:val="a0"/>
    <w:link w:val="40"/>
    <w:locked/>
    <w:rsid w:val="008665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51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86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51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3pt">
    <w:name w:val="Основной текст (2) + 13 pt"/>
    <w:basedOn w:val="21"/>
    <w:rsid w:val="008665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39"/>
    <w:rsid w:val="0086651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401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0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C7A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D28C-974F-46FE-9AC8-E309DEC0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5086</Words>
  <Characters>28992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Бредихин, Андрей </cp:lastModifiedBy>
  <cp:revision>14</cp:revision>
  <cp:lastPrinted>2024-11-10T00:35:00Z</cp:lastPrinted>
  <dcterms:created xsi:type="dcterms:W3CDTF">2024-11-08T08:24:00Z</dcterms:created>
  <dcterms:modified xsi:type="dcterms:W3CDTF">2024-12-09T02:04:00Z</dcterms:modified>
</cp:coreProperties>
</file>